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BEF1" w14:textId="4305BBF2" w:rsidR="00240A64" w:rsidRDefault="00806750" w:rsidP="00E73B36">
      <w:pPr>
        <w:ind w:firstLine="720"/>
        <w:jc w:val="center"/>
        <w:rPr>
          <w:rFonts w:ascii="Garamond" w:hAnsi="Garamond"/>
          <w:sz w:val="32"/>
          <w:szCs w:val="32"/>
          <w:u w:val="single"/>
        </w:rPr>
      </w:pPr>
      <w:r>
        <w:rPr>
          <w:rFonts w:ascii="Garamond" w:hAnsi="Garamond"/>
          <w:sz w:val="32"/>
          <w:szCs w:val="32"/>
          <w:u w:val="single"/>
        </w:rPr>
        <w:t>Transient Lodging</w:t>
      </w:r>
      <w:r w:rsidR="00240A64" w:rsidRPr="006145DD">
        <w:rPr>
          <w:rFonts w:ascii="Garamond" w:hAnsi="Garamond"/>
          <w:sz w:val="32"/>
          <w:szCs w:val="32"/>
          <w:u w:val="single"/>
        </w:rPr>
        <w:t xml:space="preserve"> Regulations</w:t>
      </w:r>
    </w:p>
    <w:p w14:paraId="7068ED0B" w14:textId="7C26ECF3" w:rsidR="00C8710A" w:rsidRDefault="00C8710A" w:rsidP="00E73B36">
      <w:pPr>
        <w:ind w:firstLine="720"/>
        <w:jc w:val="center"/>
        <w:rPr>
          <w:rFonts w:ascii="Garamond" w:hAnsi="Garamond"/>
          <w:sz w:val="32"/>
          <w:szCs w:val="32"/>
          <w:u w:val="single"/>
        </w:rPr>
      </w:pPr>
      <w:r>
        <w:rPr>
          <w:rFonts w:ascii="Garamond" w:hAnsi="Garamond"/>
          <w:sz w:val="32"/>
          <w:szCs w:val="32"/>
          <w:u w:val="single"/>
        </w:rPr>
        <w:t>(Hotel, Motel, Bed and Breakfast, Rooming, Inn, and Lodging)</w:t>
      </w:r>
    </w:p>
    <w:p w14:paraId="5C360767" w14:textId="598796DF" w:rsidR="00D73D36" w:rsidRPr="00D73D36" w:rsidRDefault="00D73D36" w:rsidP="00E73B36">
      <w:pPr>
        <w:ind w:firstLine="720"/>
        <w:jc w:val="center"/>
        <w:rPr>
          <w:rFonts w:ascii="Garamond" w:hAnsi="Garamond"/>
          <w:sz w:val="24"/>
          <w:szCs w:val="24"/>
          <w:u w:val="single"/>
        </w:rPr>
      </w:pPr>
      <w:r w:rsidRPr="00D73D36">
        <w:rPr>
          <w:rFonts w:ascii="Garamond" w:hAnsi="Garamond"/>
          <w:sz w:val="24"/>
          <w:szCs w:val="24"/>
          <w:u w:val="single"/>
        </w:rPr>
        <w:t xml:space="preserve">Effective Date: </w:t>
      </w:r>
      <w:r w:rsidR="00901FC3">
        <w:rPr>
          <w:rFonts w:ascii="Garamond" w:hAnsi="Garamond"/>
          <w:sz w:val="24"/>
          <w:szCs w:val="24"/>
          <w:u w:val="single"/>
        </w:rPr>
        <w:t>July 1</w:t>
      </w:r>
      <w:r w:rsidR="00901FC3" w:rsidRPr="00901FC3">
        <w:rPr>
          <w:rFonts w:ascii="Garamond" w:hAnsi="Garamond"/>
          <w:sz w:val="24"/>
          <w:szCs w:val="24"/>
          <w:u w:val="single"/>
          <w:vertAlign w:val="superscript"/>
        </w:rPr>
        <w:t>st</w:t>
      </w:r>
      <w:r w:rsidR="00901FC3">
        <w:rPr>
          <w:rFonts w:ascii="Garamond" w:hAnsi="Garamond"/>
          <w:sz w:val="24"/>
          <w:szCs w:val="24"/>
          <w:u w:val="single"/>
        </w:rPr>
        <w:t>, 2026</w:t>
      </w:r>
    </w:p>
    <w:p w14:paraId="6010DC90" w14:textId="77777777" w:rsidR="00454784" w:rsidRPr="006145DD" w:rsidRDefault="00454784" w:rsidP="00240A64">
      <w:pPr>
        <w:jc w:val="center"/>
        <w:rPr>
          <w:rFonts w:ascii="Garamond" w:hAnsi="Garamond"/>
          <w:sz w:val="32"/>
          <w:szCs w:val="32"/>
          <w:u w:val="single"/>
        </w:rPr>
      </w:pPr>
    </w:p>
    <w:p w14:paraId="0CF1408F" w14:textId="176529AE" w:rsidR="00454784" w:rsidRPr="00E73B36" w:rsidRDefault="00240A64" w:rsidP="00240A64">
      <w:pPr>
        <w:rPr>
          <w:rFonts w:ascii="Garamond" w:hAnsi="Garamond"/>
          <w:sz w:val="24"/>
          <w:szCs w:val="24"/>
          <w:u w:val="single"/>
        </w:rPr>
      </w:pPr>
      <w:r w:rsidRPr="00E73B36">
        <w:rPr>
          <w:rFonts w:ascii="Garamond" w:hAnsi="Garamond"/>
          <w:sz w:val="24"/>
          <w:szCs w:val="24"/>
          <w:u w:val="single"/>
        </w:rPr>
        <w:t>Purpose and Intent</w:t>
      </w:r>
    </w:p>
    <w:p w14:paraId="652966F4" w14:textId="4E081A77" w:rsidR="00240A64" w:rsidRPr="00E73B36" w:rsidRDefault="00240A64" w:rsidP="00240A64">
      <w:pPr>
        <w:rPr>
          <w:rFonts w:ascii="Garamond" w:hAnsi="Garamond"/>
          <w:sz w:val="24"/>
          <w:szCs w:val="24"/>
        </w:rPr>
      </w:pPr>
      <w:r w:rsidRPr="00E73B36">
        <w:rPr>
          <w:rFonts w:ascii="Garamond" w:hAnsi="Garamond"/>
          <w:sz w:val="24"/>
          <w:szCs w:val="24"/>
        </w:rPr>
        <w:t>Under the authority of Massachusetts General Laws Chapter 111, Section 31</w:t>
      </w:r>
      <w:r w:rsidR="00B53975">
        <w:rPr>
          <w:rFonts w:ascii="Garamond" w:hAnsi="Garamond"/>
          <w:sz w:val="24"/>
          <w:szCs w:val="24"/>
        </w:rPr>
        <w:t xml:space="preserve"> and Chapter 140, Section 32B</w:t>
      </w:r>
      <w:r w:rsidRPr="00E73B36">
        <w:rPr>
          <w:rFonts w:ascii="Garamond" w:hAnsi="Garamond"/>
          <w:sz w:val="24"/>
          <w:szCs w:val="24"/>
        </w:rPr>
        <w:t xml:space="preserve">, the Westford Board of Health hereby establishes the following regulations for the operation of </w:t>
      </w:r>
      <w:r w:rsidR="0012313F">
        <w:rPr>
          <w:rFonts w:ascii="Garamond" w:hAnsi="Garamond"/>
          <w:sz w:val="24"/>
          <w:szCs w:val="24"/>
        </w:rPr>
        <w:t xml:space="preserve">Transient Lodgings, i.e. </w:t>
      </w:r>
      <w:r w:rsidR="0012313F" w:rsidRPr="0012313F">
        <w:rPr>
          <w:rFonts w:ascii="Garamond" w:hAnsi="Garamond"/>
          <w:sz w:val="24"/>
          <w:szCs w:val="24"/>
        </w:rPr>
        <w:t>bed and breakfast</w:t>
      </w:r>
      <w:r w:rsidR="0012313F">
        <w:rPr>
          <w:rFonts w:ascii="Garamond" w:hAnsi="Garamond"/>
          <w:sz w:val="24"/>
          <w:szCs w:val="24"/>
        </w:rPr>
        <w:t>s</w:t>
      </w:r>
      <w:r w:rsidR="0012313F" w:rsidRPr="0012313F">
        <w:rPr>
          <w:rFonts w:ascii="Garamond" w:hAnsi="Garamond"/>
          <w:sz w:val="24"/>
          <w:szCs w:val="24"/>
        </w:rPr>
        <w:t>, inn</w:t>
      </w:r>
      <w:r w:rsidR="0012313F">
        <w:rPr>
          <w:rFonts w:ascii="Garamond" w:hAnsi="Garamond"/>
          <w:sz w:val="24"/>
          <w:szCs w:val="24"/>
        </w:rPr>
        <w:t>s</w:t>
      </w:r>
      <w:r w:rsidR="0012313F" w:rsidRPr="0012313F">
        <w:rPr>
          <w:rFonts w:ascii="Garamond" w:hAnsi="Garamond"/>
          <w:sz w:val="24"/>
          <w:szCs w:val="24"/>
        </w:rPr>
        <w:t>, hotel</w:t>
      </w:r>
      <w:r w:rsidR="0012313F">
        <w:rPr>
          <w:rFonts w:ascii="Garamond" w:hAnsi="Garamond"/>
          <w:sz w:val="24"/>
          <w:szCs w:val="24"/>
        </w:rPr>
        <w:t>s</w:t>
      </w:r>
      <w:r w:rsidR="0012313F" w:rsidRPr="0012313F">
        <w:rPr>
          <w:rFonts w:ascii="Garamond" w:hAnsi="Garamond"/>
          <w:sz w:val="24"/>
          <w:szCs w:val="24"/>
        </w:rPr>
        <w:t>, lodging house</w:t>
      </w:r>
      <w:r w:rsidR="0012313F">
        <w:rPr>
          <w:rFonts w:ascii="Garamond" w:hAnsi="Garamond"/>
          <w:sz w:val="24"/>
          <w:szCs w:val="24"/>
        </w:rPr>
        <w:t>s</w:t>
      </w:r>
      <w:r w:rsidR="0012313F" w:rsidRPr="0012313F">
        <w:rPr>
          <w:rFonts w:ascii="Garamond" w:hAnsi="Garamond"/>
          <w:sz w:val="24"/>
          <w:szCs w:val="24"/>
        </w:rPr>
        <w:t>, or motel</w:t>
      </w:r>
      <w:r w:rsidR="0012313F">
        <w:rPr>
          <w:rFonts w:ascii="Garamond" w:hAnsi="Garamond"/>
          <w:sz w:val="24"/>
          <w:szCs w:val="24"/>
        </w:rPr>
        <w:t>s</w:t>
      </w:r>
      <w:r w:rsidR="0012313F" w:rsidRPr="0012313F" w:rsidDel="0012313F">
        <w:rPr>
          <w:rFonts w:ascii="Garamond" w:hAnsi="Garamond"/>
          <w:sz w:val="24"/>
          <w:szCs w:val="24"/>
        </w:rPr>
        <w:t xml:space="preserve"> </w:t>
      </w:r>
      <w:r w:rsidRPr="00E73B36">
        <w:rPr>
          <w:rFonts w:ascii="Garamond" w:hAnsi="Garamond"/>
          <w:sz w:val="24"/>
          <w:szCs w:val="24"/>
        </w:rPr>
        <w:t>within the Town of Westford.</w:t>
      </w:r>
    </w:p>
    <w:p w14:paraId="005F9050" w14:textId="77777777" w:rsidR="00240A64" w:rsidRPr="00E73B36" w:rsidRDefault="00240A64" w:rsidP="00240A64">
      <w:pPr>
        <w:rPr>
          <w:rFonts w:ascii="Garamond" w:hAnsi="Garamond"/>
          <w:sz w:val="24"/>
          <w:szCs w:val="24"/>
        </w:rPr>
      </w:pPr>
      <w:r w:rsidRPr="00E73B36">
        <w:rPr>
          <w:rFonts w:ascii="Garamond" w:hAnsi="Garamond"/>
          <w:sz w:val="24"/>
          <w:szCs w:val="24"/>
        </w:rPr>
        <w:t>These regulations are intended to ensure compliance with the State Sanitary Code, Chapter II, 105 CMR 410.000, and to protect the health, safety, and well-being of all occupants and the general public.</w:t>
      </w:r>
    </w:p>
    <w:p w14:paraId="62F97DAE" w14:textId="00F1ECDC" w:rsidR="00240A64" w:rsidRPr="00E73B36" w:rsidRDefault="00240A64" w:rsidP="00240A64">
      <w:pPr>
        <w:rPr>
          <w:rFonts w:ascii="Garamond" w:hAnsi="Garamond"/>
          <w:sz w:val="24"/>
          <w:szCs w:val="24"/>
          <w:u w:val="single"/>
        </w:rPr>
      </w:pPr>
      <w:r w:rsidRPr="00E73B36">
        <w:rPr>
          <w:rFonts w:ascii="Garamond" w:hAnsi="Garamond"/>
          <w:sz w:val="24"/>
          <w:szCs w:val="24"/>
          <w:u w:val="single"/>
        </w:rPr>
        <w:t>Definitions</w:t>
      </w:r>
    </w:p>
    <w:p w14:paraId="6A95767F" w14:textId="77777777" w:rsidR="00240A64" w:rsidRDefault="00240A64" w:rsidP="00240A64">
      <w:pPr>
        <w:rPr>
          <w:rFonts w:ascii="Garamond" w:hAnsi="Garamond"/>
          <w:sz w:val="24"/>
          <w:szCs w:val="24"/>
        </w:rPr>
      </w:pPr>
      <w:r w:rsidRPr="00E73B36">
        <w:rPr>
          <w:rFonts w:ascii="Garamond" w:hAnsi="Garamond"/>
          <w:sz w:val="24"/>
          <w:szCs w:val="24"/>
        </w:rPr>
        <w:t>For the purpose of these regulations, the following terms shall apply:</w:t>
      </w:r>
    </w:p>
    <w:p w14:paraId="47712B95" w14:textId="4A408EB6" w:rsidR="00CA287E" w:rsidRPr="00CA287E" w:rsidRDefault="00CA287E" w:rsidP="00CA287E">
      <w:pPr>
        <w:rPr>
          <w:rFonts w:ascii="Garamond" w:hAnsi="Garamond"/>
          <w:sz w:val="24"/>
          <w:szCs w:val="24"/>
        </w:rPr>
      </w:pPr>
      <w:r w:rsidRPr="00CA287E">
        <w:rPr>
          <w:rFonts w:ascii="Garamond" w:hAnsi="Garamond"/>
          <w:sz w:val="24"/>
          <w:szCs w:val="24"/>
        </w:rPr>
        <w:t xml:space="preserve">Bed and breakfast establishment, a private owner-occupied house where not less than 4 rooms are let, </w:t>
      </w:r>
      <w:proofErr w:type="gramStart"/>
      <w:r w:rsidRPr="00CA287E">
        <w:rPr>
          <w:rFonts w:ascii="Garamond" w:hAnsi="Garamond"/>
          <w:sz w:val="24"/>
          <w:szCs w:val="24"/>
        </w:rPr>
        <w:t>a breakfast</w:t>
      </w:r>
      <w:proofErr w:type="gramEnd"/>
      <w:r w:rsidRPr="00CA287E">
        <w:rPr>
          <w:rFonts w:ascii="Garamond" w:hAnsi="Garamond"/>
          <w:sz w:val="24"/>
          <w:szCs w:val="24"/>
        </w:rPr>
        <w:t xml:space="preserve"> is included in the rent and all </w:t>
      </w:r>
      <w:proofErr w:type="gramStart"/>
      <w:r w:rsidRPr="00CA287E">
        <w:rPr>
          <w:rFonts w:ascii="Garamond" w:hAnsi="Garamond"/>
          <w:sz w:val="24"/>
          <w:szCs w:val="24"/>
        </w:rPr>
        <w:t>accommodations are</w:t>
      </w:r>
      <w:proofErr w:type="gramEnd"/>
      <w:r w:rsidRPr="00CA287E">
        <w:rPr>
          <w:rFonts w:ascii="Garamond" w:hAnsi="Garamond"/>
          <w:sz w:val="24"/>
          <w:szCs w:val="24"/>
        </w:rPr>
        <w:t xml:space="preserve"> </w:t>
      </w:r>
      <w:proofErr w:type="gramStart"/>
      <w:r w:rsidRPr="00CA287E">
        <w:rPr>
          <w:rFonts w:ascii="Garamond" w:hAnsi="Garamond"/>
          <w:sz w:val="24"/>
          <w:szCs w:val="24"/>
        </w:rPr>
        <w:t>reserved in advance</w:t>
      </w:r>
      <w:proofErr w:type="gramEnd"/>
      <w:r w:rsidR="00AC7200">
        <w:rPr>
          <w:rFonts w:ascii="Garamond" w:hAnsi="Garamond"/>
          <w:sz w:val="24"/>
          <w:szCs w:val="24"/>
        </w:rPr>
        <w:t xml:space="preserve"> </w:t>
      </w:r>
      <w:r w:rsidR="00AC7200" w:rsidRPr="00AC7200">
        <w:rPr>
          <w:rFonts w:ascii="Garamond" w:hAnsi="Garamond"/>
          <w:sz w:val="24"/>
          <w:szCs w:val="24"/>
        </w:rPr>
        <w:t>[see, G.L. c. 64G, §1]</w:t>
      </w:r>
      <w:r w:rsidRPr="00CA287E">
        <w:rPr>
          <w:rFonts w:ascii="Garamond" w:hAnsi="Garamond"/>
          <w:sz w:val="24"/>
          <w:szCs w:val="24"/>
        </w:rPr>
        <w:t>.</w:t>
      </w:r>
    </w:p>
    <w:p w14:paraId="7B9FA8EC" w14:textId="6AF6BC46" w:rsidR="00BA34BF" w:rsidRPr="00E73B36" w:rsidRDefault="00CA287E" w:rsidP="00CA287E">
      <w:pPr>
        <w:rPr>
          <w:rFonts w:ascii="Garamond" w:hAnsi="Garamond"/>
          <w:sz w:val="24"/>
          <w:szCs w:val="24"/>
        </w:rPr>
      </w:pPr>
      <w:r w:rsidRPr="00CA287E">
        <w:rPr>
          <w:rFonts w:ascii="Garamond" w:hAnsi="Garamond"/>
          <w:sz w:val="24"/>
          <w:szCs w:val="24"/>
        </w:rPr>
        <w:t xml:space="preserve">Bed and breakfast home, a private owner-occupied house where not more than 3 rooms are let, </w:t>
      </w:r>
      <w:proofErr w:type="gramStart"/>
      <w:r w:rsidRPr="00CA287E">
        <w:rPr>
          <w:rFonts w:ascii="Garamond" w:hAnsi="Garamond"/>
          <w:sz w:val="24"/>
          <w:szCs w:val="24"/>
        </w:rPr>
        <w:t>a breakfast</w:t>
      </w:r>
      <w:proofErr w:type="gramEnd"/>
      <w:r w:rsidRPr="00CA287E">
        <w:rPr>
          <w:rFonts w:ascii="Garamond" w:hAnsi="Garamond"/>
          <w:sz w:val="24"/>
          <w:szCs w:val="24"/>
        </w:rPr>
        <w:t xml:space="preserve"> is included in the rent and all </w:t>
      </w:r>
      <w:proofErr w:type="gramStart"/>
      <w:r w:rsidRPr="00CA287E">
        <w:rPr>
          <w:rFonts w:ascii="Garamond" w:hAnsi="Garamond"/>
          <w:sz w:val="24"/>
          <w:szCs w:val="24"/>
        </w:rPr>
        <w:t>accommodations are</w:t>
      </w:r>
      <w:proofErr w:type="gramEnd"/>
      <w:r w:rsidRPr="00CA287E">
        <w:rPr>
          <w:rFonts w:ascii="Garamond" w:hAnsi="Garamond"/>
          <w:sz w:val="24"/>
          <w:szCs w:val="24"/>
        </w:rPr>
        <w:t xml:space="preserve"> </w:t>
      </w:r>
      <w:proofErr w:type="gramStart"/>
      <w:r w:rsidRPr="00CA287E">
        <w:rPr>
          <w:rFonts w:ascii="Garamond" w:hAnsi="Garamond"/>
          <w:sz w:val="24"/>
          <w:szCs w:val="24"/>
        </w:rPr>
        <w:t>reserved in advance</w:t>
      </w:r>
      <w:proofErr w:type="gramEnd"/>
      <w:r w:rsidR="00AC7200">
        <w:rPr>
          <w:rFonts w:ascii="Garamond" w:hAnsi="Garamond"/>
          <w:sz w:val="24"/>
          <w:szCs w:val="24"/>
        </w:rPr>
        <w:t xml:space="preserve"> </w:t>
      </w:r>
      <w:r w:rsidR="00AC7200" w:rsidRPr="00AC7200">
        <w:rPr>
          <w:rFonts w:ascii="Garamond" w:hAnsi="Garamond"/>
          <w:sz w:val="24"/>
          <w:szCs w:val="24"/>
        </w:rPr>
        <w:t>[see, G.L. c. 64G, §1]</w:t>
      </w:r>
      <w:r w:rsidRPr="00CA287E">
        <w:rPr>
          <w:rFonts w:ascii="Garamond" w:hAnsi="Garamond"/>
          <w:sz w:val="24"/>
          <w:szCs w:val="24"/>
        </w:rPr>
        <w:t>.</w:t>
      </w:r>
    </w:p>
    <w:p w14:paraId="433FE482" w14:textId="576AD8D5" w:rsidR="00240A64" w:rsidRPr="00E73B36" w:rsidRDefault="00240A64" w:rsidP="00240A64">
      <w:pPr>
        <w:rPr>
          <w:rFonts w:ascii="Garamond" w:hAnsi="Garamond"/>
          <w:sz w:val="24"/>
          <w:szCs w:val="24"/>
        </w:rPr>
      </w:pPr>
      <w:r w:rsidRPr="00E73B36">
        <w:rPr>
          <w:rFonts w:ascii="Garamond" w:hAnsi="Garamond"/>
          <w:sz w:val="24"/>
          <w:szCs w:val="24"/>
        </w:rPr>
        <w:t xml:space="preserve">Bedding: Includes, but is not limited to, mattresses, quilts, blankets, </w:t>
      </w:r>
      <w:r w:rsidR="00E73B36" w:rsidRPr="00E73B36">
        <w:rPr>
          <w:rFonts w:ascii="Garamond" w:hAnsi="Garamond"/>
          <w:sz w:val="24"/>
          <w:szCs w:val="24"/>
        </w:rPr>
        <w:t>sheets</w:t>
      </w:r>
      <w:r w:rsidRPr="00E73B36">
        <w:rPr>
          <w:rFonts w:ascii="Garamond" w:hAnsi="Garamond"/>
          <w:sz w:val="24"/>
          <w:szCs w:val="24"/>
        </w:rPr>
        <w:t xml:space="preserve">, </w:t>
      </w:r>
      <w:proofErr w:type="gramStart"/>
      <w:r w:rsidRPr="00E73B36">
        <w:rPr>
          <w:rFonts w:ascii="Garamond" w:hAnsi="Garamond"/>
          <w:sz w:val="24"/>
          <w:szCs w:val="24"/>
        </w:rPr>
        <w:t>pillow cases</w:t>
      </w:r>
      <w:proofErr w:type="gramEnd"/>
      <w:r w:rsidRPr="00E73B36">
        <w:rPr>
          <w:rFonts w:ascii="Garamond" w:hAnsi="Garamond"/>
          <w:sz w:val="24"/>
          <w:szCs w:val="24"/>
        </w:rPr>
        <w:t>, comforters, duvets, bed skirts, and bedspreads.</w:t>
      </w:r>
    </w:p>
    <w:p w14:paraId="052E3044" w14:textId="77777777" w:rsidR="00240A64" w:rsidRPr="00E73B36" w:rsidRDefault="00240A64" w:rsidP="00240A64">
      <w:pPr>
        <w:rPr>
          <w:rFonts w:ascii="Garamond" w:hAnsi="Garamond"/>
          <w:sz w:val="24"/>
          <w:szCs w:val="24"/>
        </w:rPr>
      </w:pPr>
      <w:r w:rsidRPr="00E73B36">
        <w:rPr>
          <w:rFonts w:ascii="Garamond" w:hAnsi="Garamond"/>
          <w:sz w:val="24"/>
          <w:szCs w:val="24"/>
        </w:rPr>
        <w:t>Board of Health: The Westford Board of Health.</w:t>
      </w:r>
    </w:p>
    <w:p w14:paraId="57FE4D6F" w14:textId="27EC221F" w:rsidR="00240A64" w:rsidRPr="00E73B36" w:rsidRDefault="00240A64" w:rsidP="00240A64">
      <w:pPr>
        <w:rPr>
          <w:rFonts w:ascii="Garamond" w:hAnsi="Garamond"/>
          <w:sz w:val="24"/>
          <w:szCs w:val="24"/>
        </w:rPr>
      </w:pPr>
      <w:r w:rsidRPr="00E73B36">
        <w:rPr>
          <w:rFonts w:ascii="Garamond" w:hAnsi="Garamond"/>
          <w:sz w:val="24"/>
          <w:szCs w:val="24"/>
        </w:rPr>
        <w:t xml:space="preserve">Guest: Any person who rents and/or occupies a room in a </w:t>
      </w:r>
      <w:r w:rsidR="0074762B">
        <w:rPr>
          <w:rFonts w:ascii="Garamond" w:hAnsi="Garamond"/>
          <w:sz w:val="24"/>
          <w:szCs w:val="24"/>
        </w:rPr>
        <w:t>Transient Lodging</w:t>
      </w:r>
      <w:r w:rsidRPr="00E73B36">
        <w:rPr>
          <w:rFonts w:ascii="Garamond" w:hAnsi="Garamond"/>
          <w:sz w:val="24"/>
          <w:szCs w:val="24"/>
        </w:rPr>
        <w:t>.</w:t>
      </w:r>
    </w:p>
    <w:p w14:paraId="51ED8605" w14:textId="3D13735C" w:rsidR="00240A64" w:rsidRPr="00E73B36" w:rsidRDefault="00240A64" w:rsidP="00240A64">
      <w:pPr>
        <w:rPr>
          <w:rFonts w:ascii="Garamond" w:hAnsi="Garamond"/>
          <w:sz w:val="24"/>
          <w:szCs w:val="24"/>
        </w:rPr>
      </w:pPr>
      <w:r w:rsidRPr="00E73B36">
        <w:rPr>
          <w:rFonts w:ascii="Garamond" w:hAnsi="Garamond"/>
          <w:sz w:val="24"/>
          <w:szCs w:val="24"/>
        </w:rPr>
        <w:t xml:space="preserve">Hosting Platform: A </w:t>
      </w:r>
      <w:r w:rsidR="004D006D" w:rsidRPr="004D006D">
        <w:rPr>
          <w:rFonts w:ascii="Garamond" w:hAnsi="Garamond"/>
          <w:sz w:val="24"/>
          <w:szCs w:val="24"/>
        </w:rPr>
        <w:t>service through a digital platform, third-party website, software, online-enabled application, mobile phone application or some other, similar electronic process that allows: (</w:t>
      </w:r>
      <w:proofErr w:type="spellStart"/>
      <w:r w:rsidR="004D006D" w:rsidRPr="004D006D">
        <w:rPr>
          <w:rFonts w:ascii="Garamond" w:hAnsi="Garamond"/>
          <w:sz w:val="24"/>
          <w:szCs w:val="24"/>
        </w:rPr>
        <w:t>i</w:t>
      </w:r>
      <w:proofErr w:type="spellEnd"/>
      <w:r w:rsidR="004D006D" w:rsidRPr="004D006D">
        <w:rPr>
          <w:rFonts w:ascii="Garamond" w:hAnsi="Garamond"/>
          <w:sz w:val="24"/>
          <w:szCs w:val="24"/>
        </w:rPr>
        <w:t>) an operator to advertise, list or offer the use of an accommodation subject to the excise under this chapter in exchange for rent; (ii) an operator to collect the payment of rent on an accommodation; and (iii) a person to arrange, book, reserve or rent an accommodation</w:t>
      </w:r>
      <w:r w:rsidR="004D006D">
        <w:rPr>
          <w:rFonts w:ascii="Garamond" w:hAnsi="Garamond"/>
          <w:sz w:val="24"/>
          <w:szCs w:val="24"/>
        </w:rPr>
        <w:t xml:space="preserve"> </w:t>
      </w:r>
      <w:r w:rsidR="00AC7200" w:rsidRPr="00AC7200">
        <w:rPr>
          <w:rFonts w:ascii="Garamond" w:hAnsi="Garamond"/>
          <w:sz w:val="24"/>
          <w:szCs w:val="24"/>
        </w:rPr>
        <w:t>[see, G.L. c. 64G, §1]</w:t>
      </w:r>
      <w:r w:rsidR="004D006D" w:rsidRPr="004D006D">
        <w:rPr>
          <w:rFonts w:ascii="Garamond" w:hAnsi="Garamond"/>
          <w:sz w:val="24"/>
          <w:szCs w:val="24"/>
        </w:rPr>
        <w:t>.</w:t>
      </w:r>
    </w:p>
    <w:p w14:paraId="278E0B74" w14:textId="0D81D8E9" w:rsidR="00BA34BF" w:rsidRPr="00BA34BF" w:rsidRDefault="00240A64" w:rsidP="00BA34BF">
      <w:pPr>
        <w:rPr>
          <w:rFonts w:ascii="Garamond" w:hAnsi="Garamond"/>
          <w:sz w:val="24"/>
          <w:szCs w:val="24"/>
        </w:rPr>
      </w:pPr>
      <w:r w:rsidRPr="00E73B36">
        <w:rPr>
          <w:rFonts w:ascii="Garamond" w:hAnsi="Garamond"/>
          <w:sz w:val="24"/>
          <w:szCs w:val="24"/>
        </w:rPr>
        <w:lastRenderedPageBreak/>
        <w:t>Hotel</w:t>
      </w:r>
      <w:r w:rsidR="00AB5C60" w:rsidRPr="00E73B36">
        <w:rPr>
          <w:rFonts w:ascii="Garamond" w:hAnsi="Garamond"/>
          <w:sz w:val="24"/>
          <w:szCs w:val="24"/>
        </w:rPr>
        <w:t xml:space="preserve">: </w:t>
      </w:r>
      <w:r w:rsidR="00AB5C60" w:rsidRPr="005B7852">
        <w:t>A</w:t>
      </w:r>
      <w:r w:rsidR="005B7852" w:rsidRPr="005B7852">
        <w:rPr>
          <w:rFonts w:ascii="Garamond" w:hAnsi="Garamond"/>
          <w:sz w:val="24"/>
          <w:szCs w:val="24"/>
        </w:rPr>
        <w:t xml:space="preserve"> place where sleeping or housekeeping accommodations are supplied for pay to guests for transient occupancy</w:t>
      </w:r>
      <w:r w:rsidR="005B7852">
        <w:rPr>
          <w:rFonts w:ascii="Garamond" w:hAnsi="Garamond"/>
          <w:sz w:val="24"/>
          <w:szCs w:val="24"/>
        </w:rPr>
        <w:t xml:space="preserve"> [see, </w:t>
      </w:r>
      <w:r w:rsidR="005B7852" w:rsidRPr="005B7852">
        <w:rPr>
          <w:rFonts w:ascii="Garamond" w:hAnsi="Garamond"/>
          <w:sz w:val="24"/>
          <w:szCs w:val="24"/>
        </w:rPr>
        <w:t>G.L. c. 140, §</w:t>
      </w:r>
      <w:r w:rsidR="00906C62">
        <w:rPr>
          <w:rFonts w:ascii="Garamond" w:hAnsi="Garamond"/>
          <w:sz w:val="24"/>
          <w:szCs w:val="24"/>
        </w:rPr>
        <w:t xml:space="preserve">12A], and which is </w:t>
      </w:r>
      <w:r w:rsidR="00906C62" w:rsidRPr="00906C62">
        <w:rPr>
          <w:rFonts w:ascii="Garamond" w:hAnsi="Garamond"/>
          <w:sz w:val="24"/>
          <w:szCs w:val="24"/>
        </w:rPr>
        <w:t>licensed or required to be licensed under section 6 of chapter 140</w:t>
      </w:r>
      <w:r w:rsidR="00906C62">
        <w:rPr>
          <w:rFonts w:ascii="Garamond" w:hAnsi="Garamond"/>
          <w:sz w:val="24"/>
          <w:szCs w:val="24"/>
        </w:rPr>
        <w:t xml:space="preserve"> of the General Laws </w:t>
      </w:r>
      <w:r w:rsidR="00906C62" w:rsidRPr="00906C62">
        <w:rPr>
          <w:rFonts w:ascii="Garamond" w:hAnsi="Garamond"/>
          <w:sz w:val="24"/>
          <w:szCs w:val="24"/>
        </w:rPr>
        <w:t>[see, G.L. c. 64G, §1]</w:t>
      </w:r>
      <w:r w:rsidR="00E42BAC">
        <w:rPr>
          <w:rFonts w:ascii="Garamond" w:hAnsi="Garamond"/>
          <w:sz w:val="24"/>
          <w:szCs w:val="24"/>
        </w:rPr>
        <w:t xml:space="preserve"> </w:t>
      </w:r>
      <w:r w:rsidR="00BA34BF" w:rsidRPr="00BA34BF">
        <w:rPr>
          <w:rFonts w:ascii="Garamond" w:hAnsi="Garamond"/>
          <w:sz w:val="24"/>
          <w:szCs w:val="24"/>
        </w:rPr>
        <w:t>(see, also Inn).</w:t>
      </w:r>
    </w:p>
    <w:p w14:paraId="0F5A1764" w14:textId="197A4C10" w:rsidR="00BA34BF" w:rsidRPr="00BA34BF" w:rsidRDefault="00BA34BF" w:rsidP="00BA34BF">
      <w:pPr>
        <w:rPr>
          <w:rFonts w:ascii="Garamond" w:hAnsi="Garamond"/>
          <w:sz w:val="24"/>
          <w:szCs w:val="24"/>
        </w:rPr>
      </w:pPr>
      <w:r w:rsidRPr="00BA34BF">
        <w:rPr>
          <w:rFonts w:ascii="Garamond" w:hAnsi="Garamond"/>
          <w:sz w:val="24"/>
          <w:szCs w:val="24"/>
        </w:rPr>
        <w:t xml:space="preserve">Inn:   A place where sleeping or housekeeping accommodations are supplied for pay to guests for transient occupancy [see, G.L. c. 140, §12A], and which is licensed or required to be licensed under section 6 of chapter 140 of the General Laws [see, G.L. c. 64G, §1] (see, also </w:t>
      </w:r>
      <w:r w:rsidR="002E3A24">
        <w:rPr>
          <w:rFonts w:ascii="Garamond" w:hAnsi="Garamond"/>
          <w:sz w:val="24"/>
          <w:szCs w:val="24"/>
        </w:rPr>
        <w:t>“</w:t>
      </w:r>
      <w:r w:rsidRPr="00BA34BF">
        <w:rPr>
          <w:rFonts w:ascii="Garamond" w:hAnsi="Garamond"/>
          <w:sz w:val="24"/>
          <w:szCs w:val="24"/>
        </w:rPr>
        <w:t>Hotel</w:t>
      </w:r>
      <w:r w:rsidR="002E3A24">
        <w:rPr>
          <w:rFonts w:ascii="Garamond" w:hAnsi="Garamond"/>
          <w:sz w:val="24"/>
          <w:szCs w:val="24"/>
        </w:rPr>
        <w:t>”</w:t>
      </w:r>
      <w:r w:rsidRPr="00BA34BF">
        <w:rPr>
          <w:rFonts w:ascii="Garamond" w:hAnsi="Garamond"/>
          <w:sz w:val="24"/>
          <w:szCs w:val="24"/>
        </w:rPr>
        <w:t xml:space="preserve">).  </w:t>
      </w:r>
    </w:p>
    <w:p w14:paraId="66C0691D" w14:textId="0E401E4A" w:rsidR="00E83BFB" w:rsidRDefault="00BA34BF" w:rsidP="00BA34BF">
      <w:pPr>
        <w:rPr>
          <w:rFonts w:ascii="Garamond" w:hAnsi="Garamond"/>
          <w:sz w:val="24"/>
          <w:szCs w:val="24"/>
        </w:rPr>
      </w:pPr>
      <w:r w:rsidRPr="00BA34BF">
        <w:rPr>
          <w:rFonts w:ascii="Garamond" w:hAnsi="Garamond"/>
          <w:sz w:val="24"/>
          <w:szCs w:val="24"/>
        </w:rPr>
        <w:t>Lodging House:  a house licensed or required to be licensed under section 23 of chapter 140 of the General Laws, and where lodgings are rented to not less than 4 people who shall not be within the second degree of kindred to the owner or operator of such lodging house [see, G.L. c. 64G, §1], and shall include fraternity houses and dormitories of educational institutions, but shall not include dormitories of charitable or philanthropic institutions or convalescent or nursing homes, rest homes or group residences licensed or regulated by agencies of the commonwealth [see, G.L. c. 140, §22].</w:t>
      </w:r>
    </w:p>
    <w:p w14:paraId="67586426" w14:textId="278DD69F" w:rsidR="007B0CCB" w:rsidRDefault="00240A64" w:rsidP="00240A64">
      <w:pPr>
        <w:rPr>
          <w:rFonts w:ascii="Garamond" w:hAnsi="Garamond"/>
          <w:sz w:val="24"/>
          <w:szCs w:val="24"/>
        </w:rPr>
      </w:pPr>
      <w:r w:rsidRPr="00E73B36">
        <w:rPr>
          <w:rFonts w:ascii="Garamond" w:hAnsi="Garamond"/>
          <w:sz w:val="24"/>
          <w:szCs w:val="24"/>
        </w:rPr>
        <w:t>Motel: A building or series of buildings with one or more sleeping units providing overnight accommodations for transient guests</w:t>
      </w:r>
      <w:r w:rsidR="007B0CCB">
        <w:rPr>
          <w:rFonts w:ascii="Garamond" w:hAnsi="Garamond"/>
          <w:sz w:val="24"/>
          <w:szCs w:val="24"/>
        </w:rPr>
        <w:t xml:space="preserve"> and is not licensed as an Inn</w:t>
      </w:r>
      <w:r w:rsidR="00206809">
        <w:rPr>
          <w:rFonts w:ascii="Garamond" w:hAnsi="Garamond"/>
          <w:sz w:val="24"/>
          <w:szCs w:val="24"/>
        </w:rPr>
        <w:t xml:space="preserve"> (Hotel)</w:t>
      </w:r>
      <w:r w:rsidR="007B0CCB">
        <w:rPr>
          <w:rFonts w:ascii="Garamond" w:hAnsi="Garamond"/>
          <w:sz w:val="24"/>
          <w:szCs w:val="24"/>
        </w:rPr>
        <w:t xml:space="preserve"> </w:t>
      </w:r>
      <w:bookmarkStart w:id="0" w:name="_Hlk215747698"/>
      <w:r w:rsidR="007B0CCB">
        <w:rPr>
          <w:rFonts w:ascii="Garamond" w:hAnsi="Garamond"/>
          <w:sz w:val="24"/>
          <w:szCs w:val="24"/>
        </w:rPr>
        <w:t xml:space="preserve">[see, G.L. c. 140, </w:t>
      </w:r>
      <w:bookmarkStart w:id="1" w:name="_Hlk214967676"/>
      <w:r w:rsidR="007B0CCB">
        <w:rPr>
          <w:rFonts w:ascii="Garamond" w:hAnsi="Garamond"/>
          <w:sz w:val="24"/>
          <w:szCs w:val="24"/>
        </w:rPr>
        <w:t>§</w:t>
      </w:r>
      <w:bookmarkEnd w:id="1"/>
      <w:r w:rsidR="007B0CCB">
        <w:rPr>
          <w:rFonts w:ascii="Garamond" w:hAnsi="Garamond"/>
          <w:sz w:val="24"/>
          <w:szCs w:val="24"/>
        </w:rPr>
        <w:t>32A</w:t>
      </w:r>
      <w:r w:rsidR="00867858">
        <w:rPr>
          <w:rFonts w:ascii="Garamond" w:hAnsi="Garamond"/>
          <w:sz w:val="24"/>
          <w:szCs w:val="24"/>
        </w:rPr>
        <w:t xml:space="preserve">], </w:t>
      </w:r>
      <w:bookmarkEnd w:id="0"/>
      <w:r w:rsidR="00867858">
        <w:rPr>
          <w:rFonts w:ascii="Garamond" w:hAnsi="Garamond"/>
          <w:sz w:val="24"/>
          <w:szCs w:val="24"/>
        </w:rPr>
        <w:t>and i</w:t>
      </w:r>
      <w:r w:rsidR="00DC3E7C" w:rsidRPr="00DC3E7C">
        <w:rPr>
          <w:rFonts w:ascii="Garamond" w:hAnsi="Garamond"/>
          <w:sz w:val="24"/>
          <w:szCs w:val="24"/>
        </w:rPr>
        <w:t>n which a person is lodged for hire with or without meals</w:t>
      </w:r>
      <w:r w:rsidR="00867858">
        <w:rPr>
          <w:rFonts w:ascii="Garamond" w:hAnsi="Garamond"/>
          <w:sz w:val="24"/>
          <w:szCs w:val="24"/>
        </w:rPr>
        <w:t xml:space="preserve"> [see, G.L. c. 64G, </w:t>
      </w:r>
      <w:r w:rsidR="00906C62" w:rsidRPr="00906C62">
        <w:rPr>
          <w:rFonts w:ascii="Garamond" w:hAnsi="Garamond"/>
          <w:sz w:val="24"/>
          <w:szCs w:val="24"/>
        </w:rPr>
        <w:t>§</w:t>
      </w:r>
      <w:r w:rsidR="00867858">
        <w:rPr>
          <w:rFonts w:ascii="Garamond" w:hAnsi="Garamond"/>
          <w:sz w:val="24"/>
          <w:szCs w:val="24"/>
        </w:rPr>
        <w:t>1]</w:t>
      </w:r>
      <w:r w:rsidR="002E3A24">
        <w:rPr>
          <w:rFonts w:ascii="Garamond" w:hAnsi="Garamond"/>
          <w:sz w:val="24"/>
          <w:szCs w:val="24"/>
        </w:rPr>
        <w:t xml:space="preserve"> (see, also “Inn”)</w:t>
      </w:r>
      <w:r w:rsidR="00867858">
        <w:rPr>
          <w:rFonts w:ascii="Garamond" w:hAnsi="Garamond"/>
          <w:sz w:val="24"/>
          <w:szCs w:val="24"/>
        </w:rPr>
        <w:t>.</w:t>
      </w:r>
    </w:p>
    <w:p w14:paraId="6309D30B" w14:textId="291644E4" w:rsidR="00240A64" w:rsidRPr="00EF638E" w:rsidRDefault="00240A64" w:rsidP="00240A64">
      <w:pPr>
        <w:rPr>
          <w:rFonts w:ascii="Garamond" w:hAnsi="Garamond"/>
          <w:color w:val="EE0000"/>
          <w:sz w:val="24"/>
          <w:szCs w:val="24"/>
        </w:rPr>
      </w:pPr>
      <w:r w:rsidRPr="00E73B36">
        <w:rPr>
          <w:rFonts w:ascii="Garamond" w:hAnsi="Garamond"/>
          <w:sz w:val="24"/>
          <w:szCs w:val="24"/>
        </w:rPr>
        <w:t>Bath Linen: Inclu</w:t>
      </w:r>
      <w:r w:rsidR="00412F04">
        <w:rPr>
          <w:rFonts w:ascii="Garamond" w:hAnsi="Garamond"/>
          <w:sz w:val="24"/>
          <w:szCs w:val="24"/>
        </w:rPr>
        <w:t>ding</w:t>
      </w:r>
      <w:r w:rsidR="00901FC3">
        <w:rPr>
          <w:rFonts w:ascii="Garamond" w:hAnsi="Garamond"/>
          <w:sz w:val="24"/>
          <w:szCs w:val="24"/>
        </w:rPr>
        <w:t xml:space="preserve"> all</w:t>
      </w:r>
      <w:r w:rsidR="00412F04">
        <w:rPr>
          <w:rFonts w:ascii="Garamond" w:hAnsi="Garamond"/>
          <w:sz w:val="24"/>
          <w:szCs w:val="24"/>
        </w:rPr>
        <w:t xml:space="preserve"> but not limited to</w:t>
      </w:r>
      <w:r w:rsidR="00901FC3">
        <w:rPr>
          <w:rFonts w:ascii="Garamond" w:hAnsi="Garamond"/>
          <w:sz w:val="24"/>
          <w:szCs w:val="24"/>
        </w:rPr>
        <w:t xml:space="preserve"> all</w:t>
      </w:r>
      <w:r w:rsidRPr="00E73B36">
        <w:rPr>
          <w:rFonts w:ascii="Garamond" w:hAnsi="Garamond"/>
          <w:sz w:val="24"/>
          <w:szCs w:val="24"/>
        </w:rPr>
        <w:t xml:space="preserve"> towels, face cloths, </w:t>
      </w:r>
      <w:r w:rsidR="00412F04" w:rsidRPr="00C01031">
        <w:rPr>
          <w:rFonts w:ascii="Garamond" w:hAnsi="Garamond"/>
          <w:sz w:val="24"/>
          <w:szCs w:val="24"/>
        </w:rPr>
        <w:t xml:space="preserve">bathrobes, </w:t>
      </w:r>
      <w:r w:rsidRPr="00C01031">
        <w:rPr>
          <w:rFonts w:ascii="Garamond" w:hAnsi="Garamond"/>
          <w:sz w:val="24"/>
          <w:szCs w:val="24"/>
        </w:rPr>
        <w:t>and bathmats.</w:t>
      </w:r>
    </w:p>
    <w:p w14:paraId="2F83FA88" w14:textId="47C951EA" w:rsidR="0086342E" w:rsidRDefault="0086342E" w:rsidP="00240A64">
      <w:pPr>
        <w:rPr>
          <w:rFonts w:ascii="Garamond" w:hAnsi="Garamond"/>
          <w:sz w:val="24"/>
          <w:szCs w:val="24"/>
        </w:rPr>
      </w:pPr>
      <w:r>
        <w:rPr>
          <w:rFonts w:ascii="Garamond" w:hAnsi="Garamond"/>
          <w:sz w:val="24"/>
          <w:szCs w:val="24"/>
        </w:rPr>
        <w:t>Manager:</w:t>
      </w:r>
      <w:r w:rsidRPr="0086342E">
        <w:rPr>
          <w:rFonts w:ascii="Garamond" w:hAnsi="Garamond"/>
          <w:sz w:val="24"/>
          <w:szCs w:val="24"/>
        </w:rPr>
        <w:t xml:space="preserve"> Any person who, in connection with the activities of </w:t>
      </w:r>
      <w:proofErr w:type="gramStart"/>
      <w:r w:rsidRPr="0086342E">
        <w:rPr>
          <w:rFonts w:ascii="Garamond" w:hAnsi="Garamond"/>
          <w:sz w:val="24"/>
          <w:szCs w:val="24"/>
        </w:rPr>
        <w:t xml:space="preserve">a </w:t>
      </w:r>
      <w:r w:rsidR="00A034FE">
        <w:rPr>
          <w:rFonts w:ascii="Garamond" w:hAnsi="Garamond"/>
          <w:sz w:val="24"/>
          <w:szCs w:val="24"/>
        </w:rPr>
        <w:t>Transient</w:t>
      </w:r>
      <w:proofErr w:type="gramEnd"/>
      <w:r w:rsidR="00A034FE">
        <w:rPr>
          <w:rFonts w:ascii="Garamond" w:hAnsi="Garamond"/>
          <w:sz w:val="24"/>
          <w:szCs w:val="24"/>
        </w:rPr>
        <w:t xml:space="preserve"> Lodging</w:t>
      </w:r>
      <w:r w:rsidRPr="0086342E">
        <w:rPr>
          <w:rFonts w:ascii="Garamond" w:hAnsi="Garamond"/>
          <w:sz w:val="24"/>
          <w:szCs w:val="24"/>
        </w:rPr>
        <w:t xml:space="preserve">, manages </w:t>
      </w:r>
      <w:proofErr w:type="gramStart"/>
      <w:r w:rsidRPr="0086342E">
        <w:rPr>
          <w:rFonts w:ascii="Garamond" w:hAnsi="Garamond"/>
          <w:sz w:val="24"/>
          <w:szCs w:val="24"/>
        </w:rPr>
        <w:t>the  business</w:t>
      </w:r>
      <w:proofErr w:type="gramEnd"/>
      <w:r w:rsidRPr="0086342E">
        <w:rPr>
          <w:rFonts w:ascii="Garamond" w:hAnsi="Garamond"/>
          <w:sz w:val="24"/>
          <w:szCs w:val="24"/>
        </w:rPr>
        <w:t>' operations, including such things as, but not limited to, the collection of rental charges, issuing of keys, direction of personnel, assigning of rooms to guests, handling guest affairs, and overseeing security. The term shall also include resident manager and assistant manager.</w:t>
      </w:r>
    </w:p>
    <w:p w14:paraId="0AF22604" w14:textId="7615A5B6" w:rsidR="00240A64" w:rsidRPr="00E73B36" w:rsidRDefault="00CF2708" w:rsidP="00240A64">
      <w:pPr>
        <w:rPr>
          <w:rFonts w:ascii="Garamond" w:hAnsi="Garamond"/>
          <w:sz w:val="24"/>
          <w:szCs w:val="24"/>
        </w:rPr>
      </w:pPr>
      <w:r>
        <w:rPr>
          <w:rFonts w:ascii="Garamond" w:hAnsi="Garamond"/>
          <w:sz w:val="24"/>
          <w:szCs w:val="24"/>
        </w:rPr>
        <w:t>Owner/</w:t>
      </w:r>
      <w:r w:rsidR="00240A64" w:rsidRPr="00E73B36">
        <w:rPr>
          <w:rFonts w:ascii="Garamond" w:hAnsi="Garamond"/>
          <w:sz w:val="24"/>
          <w:szCs w:val="24"/>
        </w:rPr>
        <w:t xml:space="preserve">Operator: </w:t>
      </w:r>
      <w:bookmarkStart w:id="2" w:name="_Hlk215748381"/>
      <w:r w:rsidR="001D60C9" w:rsidRPr="001D60C9">
        <w:rPr>
          <w:rFonts w:ascii="Garamond" w:hAnsi="Garamond"/>
          <w:sz w:val="24"/>
          <w:szCs w:val="24"/>
        </w:rPr>
        <w:t xml:space="preserve">Any </w:t>
      </w:r>
      <w:r w:rsidR="00371AAB">
        <w:rPr>
          <w:rFonts w:ascii="Garamond" w:hAnsi="Garamond"/>
          <w:sz w:val="24"/>
          <w:szCs w:val="24"/>
        </w:rPr>
        <w:t>individual, group of individuals</w:t>
      </w:r>
      <w:r w:rsidR="001D60C9" w:rsidRPr="001D60C9">
        <w:rPr>
          <w:rFonts w:ascii="Garamond" w:hAnsi="Garamond"/>
          <w:sz w:val="24"/>
          <w:szCs w:val="24"/>
        </w:rPr>
        <w:t xml:space="preserve">, firm, association, partnership, limited liability company, or corporation which is the record owner of real property containing a </w:t>
      </w:r>
      <w:r w:rsidR="00575B88">
        <w:rPr>
          <w:rFonts w:ascii="Garamond" w:hAnsi="Garamond"/>
          <w:sz w:val="24"/>
          <w:szCs w:val="24"/>
        </w:rPr>
        <w:t xml:space="preserve">Transient Lodging </w:t>
      </w:r>
      <w:r w:rsidR="001D60C9" w:rsidRPr="001D60C9">
        <w:rPr>
          <w:rFonts w:ascii="Garamond" w:hAnsi="Garamond"/>
          <w:sz w:val="24"/>
          <w:szCs w:val="24"/>
        </w:rPr>
        <w:t xml:space="preserve"> facility or which otherwise is in possession or control of </w:t>
      </w:r>
      <w:r w:rsidR="00930AE6">
        <w:rPr>
          <w:rFonts w:ascii="Garamond" w:hAnsi="Garamond"/>
          <w:sz w:val="24"/>
          <w:szCs w:val="24"/>
        </w:rPr>
        <w:t xml:space="preserve">Transient Lodging, such as </w:t>
      </w:r>
      <w:r w:rsidR="00930AE6" w:rsidRPr="00930AE6">
        <w:rPr>
          <w:rFonts w:ascii="Garamond" w:hAnsi="Garamond"/>
          <w:sz w:val="24"/>
          <w:szCs w:val="24"/>
        </w:rPr>
        <w:t xml:space="preserve">the lessee, sublessee, mortgagee in possession, licensee or any other person otherwise operating such bed and breakfast establishment </w:t>
      </w:r>
      <w:r w:rsidR="00441DA1">
        <w:rPr>
          <w:rFonts w:ascii="Garamond" w:hAnsi="Garamond"/>
          <w:sz w:val="24"/>
          <w:szCs w:val="24"/>
        </w:rPr>
        <w:t xml:space="preserve">(see, also </w:t>
      </w:r>
      <w:r w:rsidR="002E3A24">
        <w:rPr>
          <w:rFonts w:ascii="Garamond" w:hAnsi="Garamond"/>
          <w:sz w:val="24"/>
          <w:szCs w:val="24"/>
        </w:rPr>
        <w:t xml:space="preserve">“Person”). </w:t>
      </w:r>
      <w:bookmarkEnd w:id="2"/>
    </w:p>
    <w:p w14:paraId="1AA60447" w14:textId="2DDA9B54" w:rsidR="002E3A24" w:rsidRDefault="002E3A24" w:rsidP="00240A64">
      <w:pPr>
        <w:rPr>
          <w:rFonts w:ascii="Garamond" w:hAnsi="Garamond"/>
          <w:sz w:val="24"/>
          <w:szCs w:val="24"/>
        </w:rPr>
      </w:pPr>
      <w:r>
        <w:rPr>
          <w:rFonts w:ascii="Garamond" w:hAnsi="Garamond"/>
          <w:sz w:val="24"/>
          <w:szCs w:val="24"/>
        </w:rPr>
        <w:t xml:space="preserve">Person:  </w:t>
      </w:r>
      <w:r w:rsidRPr="002E3A24">
        <w:rPr>
          <w:rFonts w:ascii="Garamond" w:hAnsi="Garamond"/>
          <w:sz w:val="24"/>
          <w:szCs w:val="24"/>
        </w:rPr>
        <w:t xml:space="preserve">Any individual, group of individuals, firm, association, partnership, limited liability company, or corporation which is the record owner of real property containing a </w:t>
      </w:r>
      <w:r w:rsidR="00403BEB">
        <w:rPr>
          <w:rFonts w:ascii="Garamond" w:hAnsi="Garamond"/>
          <w:sz w:val="24"/>
          <w:szCs w:val="24"/>
        </w:rPr>
        <w:t>Transient Lodging facility</w:t>
      </w:r>
      <w:r w:rsidRPr="002E3A24">
        <w:rPr>
          <w:rFonts w:ascii="Garamond" w:hAnsi="Garamond"/>
          <w:sz w:val="24"/>
          <w:szCs w:val="24"/>
        </w:rPr>
        <w:t xml:space="preserve"> or which otherwise is in possession or control of a Transient Lodging (see, also “</w:t>
      </w:r>
      <w:r>
        <w:rPr>
          <w:rFonts w:ascii="Garamond" w:hAnsi="Garamond"/>
          <w:sz w:val="24"/>
          <w:szCs w:val="24"/>
        </w:rPr>
        <w:t>Owner/Operator</w:t>
      </w:r>
      <w:r w:rsidRPr="002E3A24">
        <w:rPr>
          <w:rFonts w:ascii="Garamond" w:hAnsi="Garamond"/>
          <w:sz w:val="24"/>
          <w:szCs w:val="24"/>
        </w:rPr>
        <w:t>”).</w:t>
      </w:r>
    </w:p>
    <w:p w14:paraId="06A912D7" w14:textId="30968CD8" w:rsidR="00240A64" w:rsidRDefault="00240A64" w:rsidP="00240A64">
      <w:pPr>
        <w:rPr>
          <w:rFonts w:ascii="Garamond" w:hAnsi="Garamond"/>
          <w:sz w:val="24"/>
          <w:szCs w:val="24"/>
        </w:rPr>
      </w:pPr>
      <w:r w:rsidRPr="00E73B36">
        <w:rPr>
          <w:rFonts w:ascii="Garamond" w:hAnsi="Garamond"/>
          <w:sz w:val="24"/>
          <w:szCs w:val="24"/>
        </w:rPr>
        <w:t>Tableware: All non-disposable utensils used for eating and drinking, including knives, spoons, forks, plates, glasses, and cups.</w:t>
      </w:r>
    </w:p>
    <w:p w14:paraId="4BAC3AB9" w14:textId="18AB55D0" w:rsidR="00F414D8" w:rsidRDefault="00F414D8" w:rsidP="00240A64">
      <w:pPr>
        <w:rPr>
          <w:rFonts w:ascii="Garamond" w:hAnsi="Garamond"/>
          <w:sz w:val="24"/>
          <w:szCs w:val="24"/>
        </w:rPr>
      </w:pPr>
      <w:r>
        <w:rPr>
          <w:rFonts w:ascii="Garamond" w:hAnsi="Garamond"/>
          <w:sz w:val="24"/>
          <w:szCs w:val="24"/>
        </w:rPr>
        <w:t>Town: The Town of Westford.</w:t>
      </w:r>
    </w:p>
    <w:p w14:paraId="5D3F78CF" w14:textId="2349B2C3" w:rsidR="005143CD" w:rsidRDefault="005143CD" w:rsidP="00240A64">
      <w:pPr>
        <w:rPr>
          <w:rFonts w:ascii="Garamond" w:hAnsi="Garamond"/>
          <w:sz w:val="24"/>
          <w:szCs w:val="24"/>
        </w:rPr>
      </w:pPr>
      <w:r>
        <w:rPr>
          <w:rFonts w:ascii="Garamond" w:hAnsi="Garamond"/>
          <w:sz w:val="24"/>
          <w:szCs w:val="24"/>
        </w:rPr>
        <w:lastRenderedPageBreak/>
        <w:t xml:space="preserve">Transient Lodging: Any </w:t>
      </w:r>
      <w:r w:rsidR="00ED500B">
        <w:rPr>
          <w:rFonts w:ascii="Garamond" w:hAnsi="Garamond"/>
          <w:sz w:val="24"/>
          <w:szCs w:val="24"/>
        </w:rPr>
        <w:t xml:space="preserve">establishment operated as a </w:t>
      </w:r>
      <w:r>
        <w:rPr>
          <w:rFonts w:ascii="Garamond" w:hAnsi="Garamond"/>
          <w:sz w:val="24"/>
          <w:szCs w:val="24"/>
        </w:rPr>
        <w:t xml:space="preserve">bed and breakfast, inn, </w:t>
      </w:r>
      <w:r w:rsidR="001D0184">
        <w:rPr>
          <w:rFonts w:ascii="Garamond" w:hAnsi="Garamond"/>
          <w:sz w:val="24"/>
          <w:szCs w:val="24"/>
        </w:rPr>
        <w:t>hotel, lodging house, or motel as said establishments are defined herein</w:t>
      </w:r>
      <w:r w:rsidR="00ED500B">
        <w:rPr>
          <w:rFonts w:ascii="Garamond" w:hAnsi="Garamond"/>
          <w:sz w:val="24"/>
          <w:szCs w:val="24"/>
        </w:rPr>
        <w:t>, regardless of its name</w:t>
      </w:r>
      <w:r w:rsidR="001D0184">
        <w:rPr>
          <w:rFonts w:ascii="Garamond" w:hAnsi="Garamond"/>
          <w:sz w:val="24"/>
          <w:szCs w:val="24"/>
        </w:rPr>
        <w:t>.</w:t>
      </w:r>
    </w:p>
    <w:p w14:paraId="1F447C1A" w14:textId="77777777" w:rsidR="00240A64" w:rsidRPr="00E73B36" w:rsidRDefault="00240A64" w:rsidP="00240A64">
      <w:pPr>
        <w:rPr>
          <w:rFonts w:ascii="Garamond" w:hAnsi="Garamond"/>
          <w:sz w:val="24"/>
          <w:szCs w:val="24"/>
        </w:rPr>
      </w:pPr>
      <w:r w:rsidRPr="00E73B36">
        <w:rPr>
          <w:rFonts w:ascii="Garamond" w:hAnsi="Garamond"/>
          <w:sz w:val="24"/>
          <w:szCs w:val="24"/>
        </w:rPr>
        <w:t>Single Service Articles: Items intended to be discarded after one use, such as disposable cups, containers, lids, utensils, ice bucket liners, and straws.</w:t>
      </w:r>
    </w:p>
    <w:p w14:paraId="2159BB8D" w14:textId="77777777" w:rsidR="00240A64" w:rsidRDefault="00240A64" w:rsidP="00240A64">
      <w:pPr>
        <w:rPr>
          <w:rFonts w:ascii="Garamond" w:hAnsi="Garamond"/>
          <w:sz w:val="24"/>
          <w:szCs w:val="24"/>
        </w:rPr>
      </w:pPr>
      <w:r w:rsidRPr="00E73B36">
        <w:rPr>
          <w:rFonts w:ascii="Garamond" w:hAnsi="Garamond"/>
          <w:sz w:val="24"/>
          <w:szCs w:val="24"/>
        </w:rPr>
        <w:t>Sanitize: The application of heat or chemicals on cleaned items sufficient to eliminate disease microorganisms of public health concern.</w:t>
      </w:r>
    </w:p>
    <w:p w14:paraId="42433E81" w14:textId="3278DF04" w:rsidR="00746CEC" w:rsidRPr="00E73B36" w:rsidRDefault="00F832AF" w:rsidP="00240A64">
      <w:pPr>
        <w:rPr>
          <w:rFonts w:ascii="Garamond" w:hAnsi="Garamond"/>
          <w:sz w:val="24"/>
          <w:szCs w:val="24"/>
        </w:rPr>
      </w:pPr>
      <w:r>
        <w:rPr>
          <w:rFonts w:ascii="Garamond" w:hAnsi="Garamond"/>
          <w:sz w:val="24"/>
          <w:szCs w:val="24"/>
        </w:rPr>
        <w:t xml:space="preserve">Guest </w:t>
      </w:r>
      <w:r w:rsidR="00C15286">
        <w:rPr>
          <w:rFonts w:ascii="Garamond" w:hAnsi="Garamond"/>
          <w:sz w:val="24"/>
          <w:szCs w:val="24"/>
        </w:rPr>
        <w:t>Room</w:t>
      </w:r>
      <w:r w:rsidR="00746CEC">
        <w:rPr>
          <w:rFonts w:ascii="Garamond" w:hAnsi="Garamond"/>
          <w:sz w:val="24"/>
          <w:szCs w:val="24"/>
        </w:rPr>
        <w:t xml:space="preserve">: A single unit that provides rooms or spaces for one or more </w:t>
      </w:r>
      <w:proofErr w:type="gramStart"/>
      <w:r w:rsidR="00746CEC">
        <w:rPr>
          <w:rFonts w:ascii="Garamond" w:hAnsi="Garamond"/>
          <w:sz w:val="24"/>
          <w:szCs w:val="24"/>
        </w:rPr>
        <w:t>persons</w:t>
      </w:r>
      <w:proofErr w:type="gramEnd"/>
      <w:r w:rsidR="00746CEC">
        <w:rPr>
          <w:rFonts w:ascii="Garamond" w:hAnsi="Garamond"/>
          <w:sz w:val="24"/>
          <w:szCs w:val="24"/>
        </w:rPr>
        <w:t>, for sleeping and can include provisions for living, eating, and sanitation.</w:t>
      </w:r>
    </w:p>
    <w:p w14:paraId="731E3126" w14:textId="378336F2" w:rsidR="00240A64" w:rsidRPr="00E73B36" w:rsidRDefault="00240A64" w:rsidP="00240A64">
      <w:pPr>
        <w:rPr>
          <w:rFonts w:ascii="Garamond" w:hAnsi="Garamond"/>
          <w:sz w:val="24"/>
          <w:szCs w:val="24"/>
          <w:u w:val="single"/>
        </w:rPr>
      </w:pPr>
      <w:r w:rsidRPr="00E73B36">
        <w:rPr>
          <w:rFonts w:ascii="Garamond" w:hAnsi="Garamond"/>
          <w:sz w:val="24"/>
          <w:szCs w:val="24"/>
          <w:u w:val="single"/>
        </w:rPr>
        <w:t xml:space="preserve">1. </w:t>
      </w:r>
      <w:r w:rsidR="005A2268">
        <w:rPr>
          <w:rFonts w:ascii="Garamond" w:hAnsi="Garamond"/>
          <w:sz w:val="24"/>
          <w:szCs w:val="24"/>
          <w:u w:val="single"/>
        </w:rPr>
        <w:t>License</w:t>
      </w:r>
    </w:p>
    <w:p w14:paraId="711CF8F4" w14:textId="666AE234" w:rsidR="00240A64" w:rsidRPr="00E73B36" w:rsidRDefault="00240A64" w:rsidP="00240A64">
      <w:pPr>
        <w:rPr>
          <w:rFonts w:ascii="Garamond" w:hAnsi="Garamond"/>
          <w:sz w:val="24"/>
          <w:szCs w:val="24"/>
        </w:rPr>
      </w:pPr>
      <w:r w:rsidRPr="00E73B36">
        <w:rPr>
          <w:rFonts w:ascii="Garamond" w:hAnsi="Garamond"/>
          <w:sz w:val="24"/>
          <w:szCs w:val="24"/>
        </w:rPr>
        <w:t xml:space="preserve">1.1 </w:t>
      </w:r>
      <w:r w:rsidR="00441DA1">
        <w:rPr>
          <w:rFonts w:ascii="Garamond" w:hAnsi="Garamond"/>
          <w:sz w:val="24"/>
          <w:szCs w:val="24"/>
        </w:rPr>
        <w:t xml:space="preserve">No person shall operate a Transient Lodging </w:t>
      </w:r>
      <w:r w:rsidRPr="00E73B36">
        <w:rPr>
          <w:rFonts w:ascii="Garamond" w:hAnsi="Garamond"/>
          <w:sz w:val="24"/>
          <w:szCs w:val="24"/>
        </w:rPr>
        <w:t xml:space="preserve">in the Town of Westford </w:t>
      </w:r>
      <w:r w:rsidR="00441DA1">
        <w:rPr>
          <w:rFonts w:ascii="Garamond" w:hAnsi="Garamond"/>
          <w:sz w:val="24"/>
          <w:szCs w:val="24"/>
        </w:rPr>
        <w:t>without</w:t>
      </w:r>
      <w:r w:rsidRPr="00E73B36">
        <w:rPr>
          <w:rFonts w:ascii="Garamond" w:hAnsi="Garamond"/>
          <w:sz w:val="24"/>
          <w:szCs w:val="24"/>
        </w:rPr>
        <w:t xml:space="preserve"> a valid license issued by the Board of Health.</w:t>
      </w:r>
    </w:p>
    <w:p w14:paraId="7F87A0F9" w14:textId="62105C97" w:rsidR="00240A64" w:rsidRPr="00E73B36" w:rsidRDefault="00240A64" w:rsidP="00240A64">
      <w:pPr>
        <w:rPr>
          <w:rFonts w:ascii="Garamond" w:hAnsi="Garamond"/>
          <w:sz w:val="24"/>
          <w:szCs w:val="24"/>
        </w:rPr>
      </w:pPr>
      <w:r w:rsidRPr="00E73B36">
        <w:rPr>
          <w:rFonts w:ascii="Garamond" w:hAnsi="Garamond"/>
          <w:sz w:val="24"/>
          <w:szCs w:val="24"/>
        </w:rPr>
        <w:t xml:space="preserve">1.2 </w:t>
      </w:r>
      <w:r w:rsidR="009B22B7">
        <w:rPr>
          <w:rFonts w:ascii="Garamond" w:hAnsi="Garamond"/>
          <w:sz w:val="24"/>
          <w:szCs w:val="24"/>
        </w:rPr>
        <w:t>Licenses</w:t>
      </w:r>
      <w:r w:rsidRPr="00E73B36">
        <w:rPr>
          <w:rFonts w:ascii="Garamond" w:hAnsi="Garamond"/>
          <w:sz w:val="24"/>
          <w:szCs w:val="24"/>
        </w:rPr>
        <w:t xml:space="preserve"> shall expire on December 31 of each year</w:t>
      </w:r>
      <w:r w:rsidR="008E01BD">
        <w:rPr>
          <w:rFonts w:ascii="Garamond" w:hAnsi="Garamond"/>
          <w:sz w:val="24"/>
          <w:szCs w:val="24"/>
        </w:rPr>
        <w:t>, unless sooner revoked,</w:t>
      </w:r>
      <w:r w:rsidRPr="00E73B36">
        <w:rPr>
          <w:rFonts w:ascii="Garamond" w:hAnsi="Garamond"/>
          <w:sz w:val="24"/>
          <w:szCs w:val="24"/>
        </w:rPr>
        <w:t xml:space="preserve"> and shall be non-transferable.</w:t>
      </w:r>
    </w:p>
    <w:p w14:paraId="113765DF" w14:textId="77777777" w:rsidR="00240A64" w:rsidRDefault="00240A64" w:rsidP="00240A64">
      <w:pPr>
        <w:rPr>
          <w:rFonts w:ascii="Garamond" w:hAnsi="Garamond"/>
          <w:sz w:val="24"/>
          <w:szCs w:val="24"/>
        </w:rPr>
      </w:pPr>
      <w:r w:rsidRPr="00E73B36">
        <w:rPr>
          <w:rFonts w:ascii="Garamond" w:hAnsi="Garamond"/>
          <w:sz w:val="24"/>
          <w:szCs w:val="24"/>
        </w:rPr>
        <w:t>1.3 Fees shall be set according to the current Board of Health Schedule of Fees.</w:t>
      </w:r>
    </w:p>
    <w:p w14:paraId="5C1E60C1" w14:textId="2D74C420" w:rsidR="00657903" w:rsidRDefault="00657903" w:rsidP="00240A64">
      <w:pPr>
        <w:rPr>
          <w:rFonts w:ascii="Garamond" w:hAnsi="Garamond"/>
          <w:sz w:val="24"/>
          <w:szCs w:val="24"/>
        </w:rPr>
      </w:pPr>
      <w:r>
        <w:rPr>
          <w:rFonts w:ascii="Garamond" w:hAnsi="Garamond"/>
          <w:sz w:val="24"/>
          <w:szCs w:val="24"/>
        </w:rPr>
        <w:t xml:space="preserve">1.4 </w:t>
      </w:r>
      <w:r w:rsidR="00016334">
        <w:rPr>
          <w:rFonts w:ascii="Garamond" w:hAnsi="Garamond"/>
          <w:sz w:val="24"/>
          <w:szCs w:val="24"/>
        </w:rPr>
        <w:t>Applications shall be on submitted on a form provided by the Board of Health, and shall include</w:t>
      </w:r>
      <w:r w:rsidR="0052635A">
        <w:rPr>
          <w:rFonts w:ascii="Garamond" w:hAnsi="Garamond"/>
          <w:sz w:val="24"/>
          <w:szCs w:val="24"/>
        </w:rPr>
        <w:t xml:space="preserve"> at least the following</w:t>
      </w:r>
      <w:r w:rsidR="00016334">
        <w:rPr>
          <w:rFonts w:ascii="Garamond" w:hAnsi="Garamond"/>
          <w:sz w:val="24"/>
          <w:szCs w:val="24"/>
        </w:rPr>
        <w:t>: the name, address and phone number of the owner</w:t>
      </w:r>
      <w:r w:rsidR="0052635A">
        <w:rPr>
          <w:rFonts w:ascii="Garamond" w:hAnsi="Garamond"/>
          <w:sz w:val="24"/>
          <w:szCs w:val="24"/>
        </w:rPr>
        <w:t>;</w:t>
      </w:r>
      <w:r w:rsidR="00016334">
        <w:rPr>
          <w:rFonts w:ascii="Garamond" w:hAnsi="Garamond"/>
          <w:sz w:val="24"/>
          <w:szCs w:val="24"/>
        </w:rPr>
        <w:t xml:space="preserve"> </w:t>
      </w:r>
      <w:r w:rsidR="00772FF8">
        <w:rPr>
          <w:rFonts w:ascii="Garamond" w:hAnsi="Garamond"/>
          <w:sz w:val="24"/>
          <w:szCs w:val="24"/>
        </w:rPr>
        <w:t xml:space="preserve">the location of the </w:t>
      </w:r>
      <w:r w:rsidR="00463A2C">
        <w:rPr>
          <w:rFonts w:ascii="Garamond" w:hAnsi="Garamond"/>
          <w:sz w:val="24"/>
          <w:szCs w:val="24"/>
        </w:rPr>
        <w:t>Transient Lodging</w:t>
      </w:r>
      <w:r w:rsidR="0052635A">
        <w:rPr>
          <w:rFonts w:ascii="Garamond" w:hAnsi="Garamond"/>
          <w:sz w:val="24"/>
          <w:szCs w:val="24"/>
        </w:rPr>
        <w:t>;</w:t>
      </w:r>
      <w:r w:rsidR="00772FF8">
        <w:rPr>
          <w:rFonts w:ascii="Garamond" w:hAnsi="Garamond"/>
          <w:sz w:val="24"/>
          <w:szCs w:val="24"/>
        </w:rPr>
        <w:t xml:space="preserve"> </w:t>
      </w:r>
      <w:r w:rsidR="00463A2C">
        <w:rPr>
          <w:rFonts w:ascii="Garamond" w:hAnsi="Garamond"/>
          <w:sz w:val="24"/>
          <w:szCs w:val="24"/>
        </w:rPr>
        <w:t xml:space="preserve">the type of lodging, </w:t>
      </w:r>
      <w:r w:rsidR="00772FF8">
        <w:rPr>
          <w:rFonts w:ascii="Garamond" w:hAnsi="Garamond"/>
          <w:sz w:val="24"/>
          <w:szCs w:val="24"/>
        </w:rPr>
        <w:t>the number of rooms, a description of each room</w:t>
      </w:r>
      <w:r w:rsidR="0052635A">
        <w:rPr>
          <w:rFonts w:ascii="Garamond" w:hAnsi="Garamond"/>
          <w:sz w:val="24"/>
          <w:szCs w:val="24"/>
        </w:rPr>
        <w:t xml:space="preserve"> including the square footage, </w:t>
      </w:r>
      <w:r w:rsidR="00772FF8">
        <w:rPr>
          <w:rFonts w:ascii="Garamond" w:hAnsi="Garamond"/>
          <w:sz w:val="24"/>
          <w:szCs w:val="24"/>
        </w:rPr>
        <w:t xml:space="preserve">the </w:t>
      </w:r>
      <w:r w:rsidR="0052635A">
        <w:rPr>
          <w:rFonts w:ascii="Garamond" w:hAnsi="Garamond"/>
          <w:sz w:val="24"/>
          <w:szCs w:val="24"/>
        </w:rPr>
        <w:t xml:space="preserve">number of beds, and whether they have kitchens; </w:t>
      </w:r>
      <w:r w:rsidR="002C00E7">
        <w:rPr>
          <w:rFonts w:ascii="Garamond" w:hAnsi="Garamond"/>
          <w:sz w:val="24"/>
          <w:szCs w:val="24"/>
        </w:rPr>
        <w:t xml:space="preserve">and </w:t>
      </w:r>
      <w:r w:rsidR="00E117C3">
        <w:rPr>
          <w:rFonts w:ascii="Garamond" w:hAnsi="Garamond"/>
          <w:sz w:val="24"/>
          <w:szCs w:val="24"/>
        </w:rPr>
        <w:t>the name of a manager or other emergency contact who can be reached at all times, twenty-four (24) hours per day, seven (7) days per week, 365 days per year in case of emergency.</w:t>
      </w:r>
    </w:p>
    <w:p w14:paraId="1104FE9B" w14:textId="108C4B94" w:rsidR="00E117C3" w:rsidRDefault="00E117C3" w:rsidP="00240A64">
      <w:pPr>
        <w:rPr>
          <w:rFonts w:ascii="Garamond" w:hAnsi="Garamond"/>
          <w:sz w:val="24"/>
          <w:szCs w:val="24"/>
        </w:rPr>
      </w:pPr>
      <w:proofErr w:type="gramStart"/>
      <w:r>
        <w:rPr>
          <w:rFonts w:ascii="Garamond" w:hAnsi="Garamond"/>
          <w:sz w:val="24"/>
          <w:szCs w:val="24"/>
        </w:rPr>
        <w:t xml:space="preserve">1.5  </w:t>
      </w:r>
      <w:r w:rsidR="008B376C">
        <w:rPr>
          <w:rFonts w:ascii="Garamond" w:hAnsi="Garamond"/>
          <w:sz w:val="24"/>
          <w:szCs w:val="24"/>
        </w:rPr>
        <w:t>The</w:t>
      </w:r>
      <w:proofErr w:type="gramEnd"/>
      <w:r w:rsidR="008B376C">
        <w:rPr>
          <w:rFonts w:ascii="Garamond" w:hAnsi="Garamond"/>
          <w:sz w:val="24"/>
          <w:szCs w:val="24"/>
        </w:rPr>
        <w:t xml:space="preserve"> application shall include a floor plan show</w:t>
      </w:r>
      <w:r w:rsidR="00463A2C">
        <w:rPr>
          <w:rFonts w:ascii="Garamond" w:hAnsi="Garamond"/>
          <w:sz w:val="24"/>
          <w:szCs w:val="24"/>
        </w:rPr>
        <w:t>ing</w:t>
      </w:r>
      <w:r w:rsidR="008B376C">
        <w:rPr>
          <w:rFonts w:ascii="Garamond" w:hAnsi="Garamond"/>
          <w:sz w:val="24"/>
          <w:szCs w:val="24"/>
        </w:rPr>
        <w:t xml:space="preserve"> each room, common area, means of </w:t>
      </w:r>
      <w:proofErr w:type="gramStart"/>
      <w:r w:rsidR="008B376C">
        <w:rPr>
          <w:rFonts w:ascii="Garamond" w:hAnsi="Garamond"/>
          <w:sz w:val="24"/>
          <w:szCs w:val="24"/>
        </w:rPr>
        <w:t>egress</w:t>
      </w:r>
      <w:proofErr w:type="gramEnd"/>
      <w:r w:rsidR="008B376C">
        <w:rPr>
          <w:rFonts w:ascii="Garamond" w:hAnsi="Garamond"/>
          <w:sz w:val="24"/>
          <w:szCs w:val="24"/>
        </w:rPr>
        <w:t xml:space="preserve"> and other pertinent features.</w:t>
      </w:r>
    </w:p>
    <w:p w14:paraId="18CA071B" w14:textId="0A9DF576" w:rsidR="003D4F38" w:rsidRDefault="003D4F38" w:rsidP="00240A64">
      <w:pPr>
        <w:rPr>
          <w:rFonts w:ascii="Garamond" w:hAnsi="Garamond"/>
          <w:sz w:val="24"/>
          <w:szCs w:val="24"/>
        </w:rPr>
      </w:pPr>
      <w:proofErr w:type="gramStart"/>
      <w:r>
        <w:rPr>
          <w:rFonts w:ascii="Garamond" w:hAnsi="Garamond"/>
          <w:sz w:val="24"/>
          <w:szCs w:val="24"/>
        </w:rPr>
        <w:t>1.6  The</w:t>
      </w:r>
      <w:proofErr w:type="gramEnd"/>
      <w:r>
        <w:rPr>
          <w:rFonts w:ascii="Garamond" w:hAnsi="Garamond"/>
          <w:sz w:val="24"/>
          <w:szCs w:val="24"/>
        </w:rPr>
        <w:t xml:space="preserve"> application shall include a certification from the Town of Westford Fire and Building Departments, certifying that the proposed facility complies with all laws and regulations within their respective jurisdictions, including but not limited to the Town of Westford Zoning Bylaw.</w:t>
      </w:r>
    </w:p>
    <w:p w14:paraId="62146FC9" w14:textId="2D93F8CB" w:rsidR="00BD125F" w:rsidRDefault="008B376C" w:rsidP="00240A64">
      <w:pPr>
        <w:rPr>
          <w:rFonts w:ascii="Garamond" w:hAnsi="Garamond"/>
          <w:sz w:val="24"/>
          <w:szCs w:val="24"/>
        </w:rPr>
      </w:pPr>
      <w:proofErr w:type="gramStart"/>
      <w:r>
        <w:rPr>
          <w:rFonts w:ascii="Garamond" w:hAnsi="Garamond"/>
          <w:sz w:val="24"/>
          <w:szCs w:val="24"/>
        </w:rPr>
        <w:t>1.</w:t>
      </w:r>
      <w:r w:rsidR="00EF5A5F">
        <w:rPr>
          <w:rFonts w:ascii="Garamond" w:hAnsi="Garamond"/>
          <w:sz w:val="24"/>
          <w:szCs w:val="24"/>
        </w:rPr>
        <w:t>7</w:t>
      </w:r>
      <w:r>
        <w:rPr>
          <w:rFonts w:ascii="Garamond" w:hAnsi="Garamond"/>
          <w:sz w:val="24"/>
          <w:szCs w:val="24"/>
        </w:rPr>
        <w:t xml:space="preserve">  Upon</w:t>
      </w:r>
      <w:proofErr w:type="gramEnd"/>
      <w:r>
        <w:rPr>
          <w:rFonts w:ascii="Garamond" w:hAnsi="Garamond"/>
          <w:sz w:val="24"/>
          <w:szCs w:val="24"/>
        </w:rPr>
        <w:t xml:space="preserve"> receipt of a completed application for an initial license, the Board will </w:t>
      </w:r>
      <w:r w:rsidR="00F015B2">
        <w:rPr>
          <w:rFonts w:ascii="Garamond" w:hAnsi="Garamond"/>
          <w:sz w:val="24"/>
          <w:szCs w:val="24"/>
        </w:rPr>
        <w:t>conduct a public hearing.  The applicant will be provided with at least seven (7) days’ written notice of the date, time and location of the hearing, and notice will be published in a newspaper of a general circulation in the Town, once, at least seven (7) but no more than (14) days prior to the hearing.</w:t>
      </w:r>
    </w:p>
    <w:p w14:paraId="6D1FA9C3" w14:textId="44221356" w:rsidR="00D467E5" w:rsidRDefault="00AB5C60" w:rsidP="00240A64">
      <w:pPr>
        <w:rPr>
          <w:rFonts w:ascii="Garamond" w:hAnsi="Garamond"/>
          <w:sz w:val="24"/>
          <w:szCs w:val="24"/>
        </w:rPr>
      </w:pPr>
      <w:r>
        <w:rPr>
          <w:rFonts w:ascii="Garamond" w:hAnsi="Garamond"/>
          <w:sz w:val="24"/>
          <w:szCs w:val="24"/>
        </w:rPr>
        <w:t>1.8 Transient</w:t>
      </w:r>
      <w:r w:rsidR="0074762B">
        <w:rPr>
          <w:rFonts w:ascii="Garamond" w:hAnsi="Garamond"/>
          <w:sz w:val="24"/>
          <w:szCs w:val="24"/>
        </w:rPr>
        <w:t xml:space="preserve"> Lodgings</w:t>
      </w:r>
      <w:r w:rsidR="00BD125F">
        <w:rPr>
          <w:rFonts w:ascii="Garamond" w:hAnsi="Garamond"/>
          <w:sz w:val="24"/>
          <w:szCs w:val="24"/>
        </w:rPr>
        <w:t xml:space="preserve"> existing prior to the effective date of this Regulation shall submit a completed </w:t>
      </w:r>
      <w:r w:rsidR="009B22B7">
        <w:rPr>
          <w:rFonts w:ascii="Garamond" w:hAnsi="Garamond"/>
          <w:sz w:val="24"/>
          <w:szCs w:val="24"/>
        </w:rPr>
        <w:t xml:space="preserve">license </w:t>
      </w:r>
      <w:r w:rsidR="00877EBE">
        <w:rPr>
          <w:rFonts w:ascii="Garamond" w:hAnsi="Garamond"/>
          <w:sz w:val="24"/>
          <w:szCs w:val="24"/>
        </w:rPr>
        <w:t>application within sixty (60) days of the effective date of this Regulation.</w:t>
      </w:r>
    </w:p>
    <w:p w14:paraId="3774F5D5" w14:textId="489B8A39" w:rsidR="00B64110" w:rsidRDefault="00AB5C60" w:rsidP="00240A64">
      <w:pPr>
        <w:rPr>
          <w:rFonts w:ascii="Garamond" w:hAnsi="Garamond"/>
          <w:sz w:val="24"/>
          <w:szCs w:val="24"/>
        </w:rPr>
      </w:pPr>
      <w:r>
        <w:rPr>
          <w:rFonts w:ascii="Garamond" w:hAnsi="Garamond"/>
          <w:sz w:val="24"/>
          <w:szCs w:val="24"/>
        </w:rPr>
        <w:lastRenderedPageBreak/>
        <w:t>1.9 Once</w:t>
      </w:r>
      <w:r w:rsidR="00B64110">
        <w:rPr>
          <w:rFonts w:ascii="Garamond" w:hAnsi="Garamond"/>
          <w:sz w:val="24"/>
          <w:szCs w:val="24"/>
        </w:rPr>
        <w:t xml:space="preserve"> a license is issued, there shall be no </w:t>
      </w:r>
      <w:r w:rsidR="00AB7EDF">
        <w:rPr>
          <w:rFonts w:ascii="Garamond" w:hAnsi="Garamond"/>
          <w:sz w:val="24"/>
          <w:szCs w:val="24"/>
        </w:rPr>
        <w:t xml:space="preserve">changes to the floor plan of the facility, the configuration or number of guest rooms, or the type of Transient Lodging operated without approval of the Board of Health through an amendment of the license.  </w:t>
      </w:r>
      <w:r w:rsidR="0052508A">
        <w:rPr>
          <w:rFonts w:ascii="Garamond" w:hAnsi="Garamond"/>
          <w:sz w:val="24"/>
          <w:szCs w:val="24"/>
        </w:rPr>
        <w:t xml:space="preserve">The owner/operator shall promptly notify the Board of any change in Manager.  Licenses are not </w:t>
      </w:r>
      <w:proofErr w:type="gramStart"/>
      <w:r w:rsidR="0052508A">
        <w:rPr>
          <w:rFonts w:ascii="Garamond" w:hAnsi="Garamond"/>
          <w:sz w:val="24"/>
          <w:szCs w:val="24"/>
        </w:rPr>
        <w:t>transferrable</w:t>
      </w:r>
      <w:proofErr w:type="gramEnd"/>
      <w:r w:rsidR="0052508A">
        <w:rPr>
          <w:rFonts w:ascii="Garamond" w:hAnsi="Garamond"/>
          <w:sz w:val="24"/>
          <w:szCs w:val="24"/>
        </w:rPr>
        <w:t xml:space="preserve"> to any other person or property.</w:t>
      </w:r>
    </w:p>
    <w:p w14:paraId="09703920" w14:textId="7D95A096" w:rsidR="008B376C" w:rsidRDefault="00AB5C60" w:rsidP="00240A64">
      <w:pPr>
        <w:rPr>
          <w:rFonts w:ascii="Garamond" w:hAnsi="Garamond"/>
          <w:sz w:val="24"/>
          <w:szCs w:val="24"/>
        </w:rPr>
      </w:pPr>
      <w:r>
        <w:rPr>
          <w:rFonts w:ascii="Garamond" w:hAnsi="Garamond"/>
          <w:sz w:val="24"/>
          <w:szCs w:val="24"/>
        </w:rPr>
        <w:t>1.10 Unless</w:t>
      </w:r>
      <w:r w:rsidR="00D467E5">
        <w:rPr>
          <w:rFonts w:ascii="Garamond" w:hAnsi="Garamond"/>
          <w:sz w:val="24"/>
          <w:szCs w:val="24"/>
        </w:rPr>
        <w:t xml:space="preserve"> revoked, </w:t>
      </w:r>
      <w:r w:rsidR="009B22B7">
        <w:rPr>
          <w:rFonts w:ascii="Garamond" w:hAnsi="Garamond"/>
          <w:sz w:val="24"/>
          <w:szCs w:val="24"/>
        </w:rPr>
        <w:t xml:space="preserve">licenses </w:t>
      </w:r>
      <w:r w:rsidR="00D467E5">
        <w:rPr>
          <w:rFonts w:ascii="Garamond" w:hAnsi="Garamond"/>
          <w:sz w:val="24"/>
          <w:szCs w:val="24"/>
        </w:rPr>
        <w:t>may be renewed annually without a public hearing or newspaper notice, provided that the owner/operator submits a timely application for renewal and there have been no changes in circumstance from the circumstances described in the original application.</w:t>
      </w:r>
      <w:r w:rsidR="008B376C">
        <w:rPr>
          <w:rFonts w:ascii="Garamond" w:hAnsi="Garamond"/>
          <w:sz w:val="24"/>
          <w:szCs w:val="24"/>
        </w:rPr>
        <w:t xml:space="preserve"> </w:t>
      </w:r>
    </w:p>
    <w:p w14:paraId="5D6BBAAF" w14:textId="264E5810" w:rsidR="00DF43C2" w:rsidRDefault="00AB5C60" w:rsidP="00240A64">
      <w:pPr>
        <w:rPr>
          <w:rFonts w:ascii="Garamond" w:hAnsi="Garamond"/>
          <w:sz w:val="24"/>
          <w:szCs w:val="24"/>
        </w:rPr>
      </w:pPr>
      <w:r>
        <w:rPr>
          <w:rFonts w:ascii="Garamond" w:hAnsi="Garamond"/>
          <w:sz w:val="24"/>
          <w:szCs w:val="24"/>
        </w:rPr>
        <w:t>1.11 Notwithstanding</w:t>
      </w:r>
      <w:r w:rsidR="00DF43C2">
        <w:rPr>
          <w:rFonts w:ascii="Garamond" w:hAnsi="Garamond"/>
          <w:sz w:val="24"/>
          <w:szCs w:val="24"/>
        </w:rPr>
        <w:t xml:space="preserve"> the issuance of a license by the Board of Health, </w:t>
      </w:r>
      <w:proofErr w:type="gramStart"/>
      <w:r w:rsidR="00DF43C2">
        <w:rPr>
          <w:rFonts w:ascii="Garamond" w:hAnsi="Garamond"/>
          <w:sz w:val="24"/>
          <w:szCs w:val="24"/>
        </w:rPr>
        <w:t>persons</w:t>
      </w:r>
      <w:proofErr w:type="gramEnd"/>
      <w:r w:rsidR="00DF43C2">
        <w:rPr>
          <w:rFonts w:ascii="Garamond" w:hAnsi="Garamond"/>
          <w:sz w:val="24"/>
          <w:szCs w:val="24"/>
        </w:rPr>
        <w:t xml:space="preserve"> operating hotels, inns and lodging houses shall </w:t>
      </w:r>
      <w:r w:rsidR="00B20F49">
        <w:rPr>
          <w:rFonts w:ascii="Garamond" w:hAnsi="Garamond"/>
          <w:sz w:val="24"/>
          <w:szCs w:val="24"/>
        </w:rPr>
        <w:t>also obtain a license from the Select Board.</w:t>
      </w:r>
    </w:p>
    <w:p w14:paraId="355940D9" w14:textId="77777777" w:rsidR="00AB5C60" w:rsidRPr="00E73B36" w:rsidRDefault="00AB5C60" w:rsidP="00240A64">
      <w:pPr>
        <w:rPr>
          <w:rFonts w:ascii="Garamond" w:hAnsi="Garamond"/>
          <w:sz w:val="24"/>
          <w:szCs w:val="24"/>
        </w:rPr>
      </w:pPr>
    </w:p>
    <w:p w14:paraId="1C07162F" w14:textId="77777777" w:rsidR="00240A64" w:rsidRPr="00E73B36" w:rsidRDefault="00240A64" w:rsidP="00240A64">
      <w:pPr>
        <w:rPr>
          <w:rFonts w:ascii="Garamond" w:hAnsi="Garamond"/>
          <w:sz w:val="24"/>
          <w:szCs w:val="24"/>
          <w:u w:val="single"/>
        </w:rPr>
      </w:pPr>
      <w:r w:rsidRPr="00E73B36">
        <w:rPr>
          <w:rFonts w:ascii="Garamond" w:hAnsi="Garamond"/>
          <w:sz w:val="24"/>
          <w:szCs w:val="24"/>
          <w:u w:val="single"/>
        </w:rPr>
        <w:t>2. Maintenance</w:t>
      </w:r>
    </w:p>
    <w:p w14:paraId="075E72BE" w14:textId="17A51748" w:rsidR="00240A64" w:rsidRPr="00E73B36" w:rsidRDefault="00240A64" w:rsidP="00240A64">
      <w:pPr>
        <w:rPr>
          <w:rFonts w:ascii="Garamond" w:hAnsi="Garamond"/>
          <w:sz w:val="24"/>
          <w:szCs w:val="24"/>
        </w:rPr>
      </w:pPr>
      <w:r w:rsidRPr="00E73B36">
        <w:rPr>
          <w:rFonts w:ascii="Garamond" w:hAnsi="Garamond"/>
          <w:sz w:val="24"/>
          <w:szCs w:val="24"/>
        </w:rPr>
        <w:t>2.1</w:t>
      </w:r>
      <w:r w:rsidR="00C53ED5">
        <w:rPr>
          <w:rFonts w:ascii="Garamond" w:hAnsi="Garamond"/>
          <w:sz w:val="24"/>
          <w:szCs w:val="24"/>
        </w:rPr>
        <w:t xml:space="preserve"> All</w:t>
      </w:r>
      <w:r w:rsidRPr="00E73B36">
        <w:rPr>
          <w:rFonts w:ascii="Garamond" w:hAnsi="Garamond"/>
          <w:sz w:val="24"/>
          <w:szCs w:val="24"/>
        </w:rPr>
        <w:t xml:space="preserve"> </w:t>
      </w:r>
      <w:r w:rsidR="003E0CF9">
        <w:rPr>
          <w:rFonts w:ascii="Garamond" w:hAnsi="Garamond"/>
          <w:sz w:val="24"/>
          <w:szCs w:val="24"/>
        </w:rPr>
        <w:t>g</w:t>
      </w:r>
      <w:r w:rsidR="00F832AF">
        <w:rPr>
          <w:rFonts w:ascii="Garamond" w:hAnsi="Garamond"/>
          <w:sz w:val="24"/>
          <w:szCs w:val="24"/>
        </w:rPr>
        <w:t xml:space="preserve">uest </w:t>
      </w:r>
      <w:r w:rsidR="003E0CF9">
        <w:rPr>
          <w:rFonts w:ascii="Garamond" w:hAnsi="Garamond"/>
          <w:sz w:val="24"/>
          <w:szCs w:val="24"/>
        </w:rPr>
        <w:t>r</w:t>
      </w:r>
      <w:r w:rsidRPr="00E73B36">
        <w:rPr>
          <w:rFonts w:ascii="Garamond" w:hAnsi="Garamond"/>
          <w:sz w:val="24"/>
          <w:szCs w:val="24"/>
        </w:rPr>
        <w:t>ooms shall be maintained in accordance with the State Sanitary Code, 105 CMR 410.000</w:t>
      </w:r>
      <w:r w:rsidR="00456F14">
        <w:rPr>
          <w:rFonts w:ascii="Garamond" w:hAnsi="Garamond"/>
          <w:sz w:val="24"/>
          <w:szCs w:val="24"/>
        </w:rPr>
        <w:t xml:space="preserve">, and all common areas shall be kept in </w:t>
      </w:r>
      <w:proofErr w:type="gramStart"/>
      <w:r w:rsidR="00456F14">
        <w:rPr>
          <w:rFonts w:ascii="Garamond" w:hAnsi="Garamond"/>
          <w:sz w:val="24"/>
          <w:szCs w:val="24"/>
        </w:rPr>
        <w:t>a clean</w:t>
      </w:r>
      <w:proofErr w:type="gramEnd"/>
      <w:r w:rsidR="00456F14">
        <w:rPr>
          <w:rFonts w:ascii="Garamond" w:hAnsi="Garamond"/>
          <w:sz w:val="24"/>
          <w:szCs w:val="24"/>
        </w:rPr>
        <w:t>, sanitary and orderly condition</w:t>
      </w:r>
      <w:r w:rsidRPr="00E73B36">
        <w:rPr>
          <w:rFonts w:ascii="Garamond" w:hAnsi="Garamond"/>
          <w:sz w:val="24"/>
          <w:szCs w:val="24"/>
        </w:rPr>
        <w:t>.</w:t>
      </w:r>
    </w:p>
    <w:p w14:paraId="4D64924D" w14:textId="0EE90195" w:rsidR="00240A64" w:rsidRPr="00E73B36" w:rsidRDefault="00240A64" w:rsidP="00240A64">
      <w:pPr>
        <w:rPr>
          <w:rFonts w:ascii="Garamond" w:hAnsi="Garamond"/>
          <w:sz w:val="24"/>
          <w:szCs w:val="24"/>
        </w:rPr>
      </w:pPr>
      <w:r w:rsidRPr="00E73B36">
        <w:rPr>
          <w:rFonts w:ascii="Garamond" w:hAnsi="Garamond"/>
          <w:sz w:val="24"/>
          <w:szCs w:val="24"/>
        </w:rPr>
        <w:t xml:space="preserve">2.2 Bathrooms </w:t>
      </w:r>
      <w:r w:rsidR="00456F14">
        <w:rPr>
          <w:rFonts w:ascii="Garamond" w:hAnsi="Garamond"/>
          <w:sz w:val="24"/>
          <w:szCs w:val="24"/>
        </w:rPr>
        <w:t xml:space="preserve">(in </w:t>
      </w:r>
      <w:r w:rsidR="003E0CF9">
        <w:rPr>
          <w:rFonts w:ascii="Garamond" w:hAnsi="Garamond"/>
          <w:sz w:val="24"/>
          <w:szCs w:val="24"/>
        </w:rPr>
        <w:t>g</w:t>
      </w:r>
      <w:r w:rsidR="00456F14">
        <w:rPr>
          <w:rFonts w:ascii="Garamond" w:hAnsi="Garamond"/>
          <w:sz w:val="24"/>
          <w:szCs w:val="24"/>
        </w:rPr>
        <w:t xml:space="preserve">uest </w:t>
      </w:r>
      <w:r w:rsidR="003E0CF9">
        <w:rPr>
          <w:rFonts w:ascii="Garamond" w:hAnsi="Garamond"/>
          <w:sz w:val="24"/>
          <w:szCs w:val="24"/>
        </w:rPr>
        <w:t>r</w:t>
      </w:r>
      <w:r w:rsidR="00456F14">
        <w:rPr>
          <w:rFonts w:ascii="Garamond" w:hAnsi="Garamond"/>
          <w:sz w:val="24"/>
          <w:szCs w:val="24"/>
        </w:rPr>
        <w:t xml:space="preserve">ooms and common areas) </w:t>
      </w:r>
      <w:r w:rsidRPr="00E73B36">
        <w:rPr>
          <w:rFonts w:ascii="Garamond" w:hAnsi="Garamond"/>
          <w:sz w:val="24"/>
          <w:szCs w:val="24"/>
        </w:rPr>
        <w:t>shall be cleaned daily or upon request by the guest.</w:t>
      </w:r>
    </w:p>
    <w:p w14:paraId="264D856A" w14:textId="0FAECD50" w:rsidR="00240A64" w:rsidRPr="00E73B36" w:rsidRDefault="00240A64" w:rsidP="00240A64">
      <w:pPr>
        <w:rPr>
          <w:rFonts w:ascii="Garamond" w:hAnsi="Garamond"/>
          <w:sz w:val="24"/>
          <w:szCs w:val="24"/>
        </w:rPr>
      </w:pPr>
      <w:r w:rsidRPr="00E73B36">
        <w:rPr>
          <w:rFonts w:ascii="Garamond" w:hAnsi="Garamond"/>
          <w:sz w:val="24"/>
          <w:szCs w:val="24"/>
        </w:rPr>
        <w:t>2.3 Guest rooms shall be thoroughly cleaned between guests</w:t>
      </w:r>
      <w:r w:rsidR="00707CA5">
        <w:rPr>
          <w:rFonts w:ascii="Garamond" w:hAnsi="Garamond"/>
          <w:sz w:val="24"/>
          <w:szCs w:val="24"/>
        </w:rPr>
        <w:t>, or upon request of a guest</w:t>
      </w:r>
      <w:r w:rsidRPr="00E73B36">
        <w:rPr>
          <w:rFonts w:ascii="Garamond" w:hAnsi="Garamond"/>
          <w:sz w:val="24"/>
          <w:szCs w:val="24"/>
        </w:rPr>
        <w:t>.</w:t>
      </w:r>
    </w:p>
    <w:p w14:paraId="07040D80" w14:textId="1C3E510D" w:rsidR="00240A64" w:rsidRPr="00E73B36" w:rsidRDefault="00240A64" w:rsidP="00240A64">
      <w:pPr>
        <w:rPr>
          <w:rFonts w:ascii="Garamond" w:hAnsi="Garamond"/>
          <w:sz w:val="24"/>
          <w:szCs w:val="24"/>
        </w:rPr>
      </w:pPr>
      <w:r w:rsidRPr="00E73B36">
        <w:rPr>
          <w:rFonts w:ascii="Garamond" w:hAnsi="Garamond"/>
          <w:sz w:val="24"/>
          <w:szCs w:val="24"/>
        </w:rPr>
        <w:t xml:space="preserve">2.4 All bedding and bath linens shall </w:t>
      </w:r>
      <w:proofErr w:type="gramStart"/>
      <w:r w:rsidRPr="00E73B36">
        <w:rPr>
          <w:rFonts w:ascii="Garamond" w:hAnsi="Garamond"/>
          <w:sz w:val="24"/>
          <w:szCs w:val="24"/>
        </w:rPr>
        <w:t>be</w:t>
      </w:r>
      <w:r w:rsidR="00130448">
        <w:rPr>
          <w:rFonts w:ascii="Garamond" w:hAnsi="Garamond"/>
          <w:sz w:val="24"/>
          <w:szCs w:val="24"/>
        </w:rPr>
        <w:t>,</w:t>
      </w:r>
      <w:proofErr w:type="gramEnd"/>
      <w:r w:rsidR="00130448">
        <w:rPr>
          <w:rFonts w:ascii="Garamond" w:hAnsi="Garamond"/>
          <w:sz w:val="24"/>
          <w:szCs w:val="24"/>
        </w:rPr>
        <w:t xml:space="preserve"> </w:t>
      </w:r>
      <w:r w:rsidRPr="00E73B36">
        <w:rPr>
          <w:rFonts w:ascii="Garamond" w:hAnsi="Garamond"/>
          <w:sz w:val="24"/>
          <w:szCs w:val="24"/>
        </w:rPr>
        <w:t>changed</w:t>
      </w:r>
      <w:r w:rsidR="00130448">
        <w:rPr>
          <w:rFonts w:ascii="Garamond" w:hAnsi="Garamond"/>
          <w:sz w:val="24"/>
          <w:szCs w:val="24"/>
        </w:rPr>
        <w:t>,</w:t>
      </w:r>
      <w:r w:rsidRPr="00E73B36">
        <w:rPr>
          <w:rFonts w:ascii="Garamond" w:hAnsi="Garamond"/>
          <w:sz w:val="24"/>
          <w:szCs w:val="24"/>
        </w:rPr>
        <w:t xml:space="preserve"> and laundered between guests, upon guest request, or whenever soiled or in disrepair.</w:t>
      </w:r>
    </w:p>
    <w:p w14:paraId="4186A0BF" w14:textId="77777777" w:rsidR="00240A64" w:rsidRPr="00E73B36" w:rsidRDefault="00240A64" w:rsidP="00240A64">
      <w:pPr>
        <w:rPr>
          <w:rFonts w:ascii="Garamond" w:hAnsi="Garamond"/>
          <w:sz w:val="24"/>
          <w:szCs w:val="24"/>
        </w:rPr>
      </w:pPr>
      <w:r w:rsidRPr="00E73B36">
        <w:rPr>
          <w:rFonts w:ascii="Garamond" w:hAnsi="Garamond"/>
          <w:sz w:val="24"/>
          <w:szCs w:val="24"/>
        </w:rPr>
        <w:t>2.5 Mattresses shall be removed from service if soiled or in disrepair.</w:t>
      </w:r>
    </w:p>
    <w:p w14:paraId="64D19088" w14:textId="77777777" w:rsidR="00240A64" w:rsidRDefault="00240A64" w:rsidP="00240A64">
      <w:pPr>
        <w:rPr>
          <w:rFonts w:ascii="Garamond" w:hAnsi="Garamond"/>
          <w:sz w:val="24"/>
          <w:szCs w:val="24"/>
        </w:rPr>
      </w:pPr>
      <w:r w:rsidRPr="00E73B36">
        <w:rPr>
          <w:rFonts w:ascii="Garamond" w:hAnsi="Garamond"/>
          <w:sz w:val="24"/>
          <w:szCs w:val="24"/>
        </w:rPr>
        <w:t>2.6 Toilet paper shall be supplied in all guest bathrooms.</w:t>
      </w:r>
    </w:p>
    <w:p w14:paraId="4096EC1D" w14:textId="77777777" w:rsidR="00AB5C60" w:rsidRDefault="00AB5C60" w:rsidP="00240A64">
      <w:pPr>
        <w:rPr>
          <w:rFonts w:ascii="Garamond" w:hAnsi="Garamond"/>
          <w:sz w:val="24"/>
          <w:szCs w:val="24"/>
        </w:rPr>
      </w:pPr>
    </w:p>
    <w:p w14:paraId="38E3B219" w14:textId="77777777" w:rsidR="00240A64" w:rsidRPr="00E73B36" w:rsidRDefault="00240A64" w:rsidP="00240A64">
      <w:pPr>
        <w:rPr>
          <w:rFonts w:ascii="Garamond" w:hAnsi="Garamond"/>
          <w:sz w:val="24"/>
          <w:szCs w:val="24"/>
          <w:u w:val="single"/>
        </w:rPr>
      </w:pPr>
      <w:r w:rsidRPr="00E73B36">
        <w:rPr>
          <w:rFonts w:ascii="Garamond" w:hAnsi="Garamond"/>
          <w:sz w:val="24"/>
          <w:szCs w:val="24"/>
          <w:u w:val="single"/>
        </w:rPr>
        <w:t>3. Facilities</w:t>
      </w:r>
    </w:p>
    <w:p w14:paraId="7777263E" w14:textId="77777777" w:rsidR="00240A64" w:rsidRPr="00E73B36" w:rsidRDefault="00240A64" w:rsidP="00240A64">
      <w:pPr>
        <w:rPr>
          <w:rFonts w:ascii="Garamond" w:hAnsi="Garamond"/>
          <w:sz w:val="24"/>
          <w:szCs w:val="24"/>
        </w:rPr>
      </w:pPr>
      <w:r w:rsidRPr="00E73B36">
        <w:rPr>
          <w:rFonts w:ascii="Garamond" w:hAnsi="Garamond"/>
          <w:sz w:val="24"/>
          <w:szCs w:val="24"/>
        </w:rPr>
        <w:t>3.1 Heating systems shall comply with 105 CMR 410.000 requirements.</w:t>
      </w:r>
    </w:p>
    <w:p w14:paraId="3103168E" w14:textId="77777777" w:rsidR="00240A64" w:rsidRDefault="00240A64" w:rsidP="00240A64">
      <w:pPr>
        <w:rPr>
          <w:rFonts w:ascii="Garamond" w:hAnsi="Garamond"/>
          <w:sz w:val="24"/>
          <w:szCs w:val="24"/>
        </w:rPr>
      </w:pPr>
      <w:r w:rsidRPr="00E73B36">
        <w:rPr>
          <w:rFonts w:ascii="Garamond" w:hAnsi="Garamond"/>
          <w:sz w:val="24"/>
          <w:szCs w:val="24"/>
        </w:rPr>
        <w:t>3.2 Portable space heaters are prohibited in guest units.</w:t>
      </w:r>
    </w:p>
    <w:p w14:paraId="2930F2E0" w14:textId="238DC05F" w:rsidR="00B20F49" w:rsidRDefault="00B20F49" w:rsidP="00240A64">
      <w:pPr>
        <w:rPr>
          <w:rFonts w:ascii="Garamond" w:hAnsi="Garamond"/>
          <w:sz w:val="24"/>
          <w:szCs w:val="24"/>
        </w:rPr>
      </w:pPr>
      <w:r>
        <w:rPr>
          <w:rFonts w:ascii="Garamond" w:hAnsi="Garamond"/>
          <w:sz w:val="24"/>
          <w:szCs w:val="24"/>
        </w:rPr>
        <w:t xml:space="preserve">3.3 </w:t>
      </w:r>
      <w:r w:rsidR="009B1DF1">
        <w:rPr>
          <w:rFonts w:ascii="Garamond" w:hAnsi="Garamond"/>
          <w:sz w:val="24"/>
          <w:szCs w:val="24"/>
        </w:rPr>
        <w:t xml:space="preserve">A lodging house </w:t>
      </w:r>
      <w:r w:rsidR="009B1DF1" w:rsidRPr="009B1DF1">
        <w:rPr>
          <w:rFonts w:ascii="Garamond" w:hAnsi="Garamond"/>
          <w:sz w:val="24"/>
          <w:szCs w:val="24"/>
        </w:rPr>
        <w:t xml:space="preserve">where lodgings are let to more than </w:t>
      </w:r>
      <w:proofErr w:type="gramStart"/>
      <w:r w:rsidR="009B1DF1" w:rsidRPr="009B1DF1">
        <w:rPr>
          <w:rFonts w:ascii="Garamond" w:hAnsi="Garamond"/>
          <w:sz w:val="24"/>
          <w:szCs w:val="24"/>
        </w:rPr>
        <w:t>five</w:t>
      </w:r>
      <w:proofErr w:type="gramEnd"/>
      <w:r w:rsidR="009B1DF1" w:rsidRPr="009B1DF1">
        <w:rPr>
          <w:rFonts w:ascii="Garamond" w:hAnsi="Garamond"/>
          <w:sz w:val="24"/>
          <w:szCs w:val="24"/>
        </w:rPr>
        <w:t xml:space="preserve"> but less th</w:t>
      </w:r>
      <w:r w:rsidR="002B0CEE">
        <w:rPr>
          <w:rFonts w:ascii="Garamond" w:hAnsi="Garamond"/>
          <w:sz w:val="24"/>
          <w:szCs w:val="24"/>
        </w:rPr>
        <w:t>a</w:t>
      </w:r>
      <w:r w:rsidR="009B1DF1" w:rsidRPr="009B1DF1">
        <w:rPr>
          <w:rFonts w:ascii="Garamond" w:hAnsi="Garamond"/>
          <w:sz w:val="24"/>
          <w:szCs w:val="24"/>
        </w:rPr>
        <w:t xml:space="preserve">n twenty </w:t>
      </w:r>
      <w:proofErr w:type="gramStart"/>
      <w:r w:rsidR="009B1DF1" w:rsidRPr="009B1DF1">
        <w:rPr>
          <w:rFonts w:ascii="Garamond" w:hAnsi="Garamond"/>
          <w:sz w:val="24"/>
          <w:szCs w:val="24"/>
        </w:rPr>
        <w:t>persons</w:t>
      </w:r>
      <w:proofErr w:type="gramEnd"/>
      <w:r w:rsidR="009B1DF1" w:rsidRPr="009B1DF1">
        <w:rPr>
          <w:rFonts w:ascii="Garamond" w:hAnsi="Garamond"/>
          <w:sz w:val="24"/>
          <w:szCs w:val="24"/>
        </w:rPr>
        <w:t xml:space="preserve"> may furnish individual cooking facilities for the preparation, serving, eating and storage of </w:t>
      </w:r>
      <w:proofErr w:type="gramStart"/>
      <w:r w:rsidR="009B1DF1" w:rsidRPr="009B1DF1">
        <w:rPr>
          <w:rFonts w:ascii="Garamond" w:hAnsi="Garamond"/>
          <w:sz w:val="24"/>
          <w:szCs w:val="24"/>
        </w:rPr>
        <w:t>food;</w:t>
      </w:r>
      <w:proofErr w:type="gramEnd"/>
      <w:r w:rsidR="009B1DF1" w:rsidRPr="009B1DF1">
        <w:rPr>
          <w:rFonts w:ascii="Garamond" w:hAnsi="Garamond"/>
          <w:sz w:val="24"/>
          <w:szCs w:val="24"/>
        </w:rPr>
        <w:t xml:space="preserve"> provided that no such facility shall be furnished in a room having an area of less than one hundred fifty square feet. Such facilities shall, in a single room, consist of a gas or electric plate, a refrigerator and hot and cold running water and in a unit consisting of two adjoining rooms shall consist of a gas or electric </w:t>
      </w:r>
      <w:r w:rsidR="009B1DF1" w:rsidRPr="009B1DF1">
        <w:rPr>
          <w:rFonts w:ascii="Garamond" w:hAnsi="Garamond"/>
          <w:sz w:val="24"/>
          <w:szCs w:val="24"/>
        </w:rPr>
        <w:lastRenderedPageBreak/>
        <w:t>range, a sink with hot and cold running water, a refrigerator and storage area for food</w:t>
      </w:r>
      <w:r w:rsidR="009B1DF1">
        <w:rPr>
          <w:rFonts w:ascii="Garamond" w:hAnsi="Garamond"/>
          <w:sz w:val="24"/>
          <w:szCs w:val="24"/>
        </w:rPr>
        <w:t xml:space="preserve"> [</w:t>
      </w:r>
      <w:r w:rsidR="009B1DF1" w:rsidRPr="009B1DF1">
        <w:rPr>
          <w:rFonts w:ascii="Garamond" w:hAnsi="Garamond"/>
          <w:sz w:val="24"/>
          <w:szCs w:val="24"/>
        </w:rPr>
        <w:t>see, G.L. c. 140, §22</w:t>
      </w:r>
      <w:r w:rsidR="00CE4E85">
        <w:rPr>
          <w:rFonts w:ascii="Garamond" w:hAnsi="Garamond"/>
          <w:sz w:val="24"/>
          <w:szCs w:val="24"/>
        </w:rPr>
        <w:t>A</w:t>
      </w:r>
      <w:r w:rsidR="009B1DF1" w:rsidRPr="009B1DF1">
        <w:rPr>
          <w:rFonts w:ascii="Garamond" w:hAnsi="Garamond"/>
          <w:sz w:val="24"/>
          <w:szCs w:val="24"/>
        </w:rPr>
        <w:t>].</w:t>
      </w:r>
    </w:p>
    <w:p w14:paraId="740B5F6D" w14:textId="09110DA4" w:rsidR="00960346" w:rsidRPr="00E73B36" w:rsidRDefault="00AB5C60" w:rsidP="00240A64">
      <w:pPr>
        <w:rPr>
          <w:rFonts w:ascii="Garamond" w:hAnsi="Garamond"/>
          <w:sz w:val="24"/>
          <w:szCs w:val="24"/>
        </w:rPr>
      </w:pPr>
      <w:r>
        <w:rPr>
          <w:rFonts w:ascii="Garamond" w:hAnsi="Garamond"/>
          <w:sz w:val="24"/>
          <w:szCs w:val="24"/>
        </w:rPr>
        <w:t>3.4 Transient</w:t>
      </w:r>
      <w:r w:rsidR="009B4434">
        <w:rPr>
          <w:rFonts w:ascii="Garamond" w:hAnsi="Garamond"/>
          <w:sz w:val="24"/>
          <w:szCs w:val="24"/>
        </w:rPr>
        <w:t xml:space="preserve"> Lodgings may include microwave ovens in guest rooms.</w:t>
      </w:r>
    </w:p>
    <w:p w14:paraId="2A692FB8" w14:textId="77777777" w:rsidR="00454784" w:rsidRPr="00E73B36" w:rsidRDefault="00454784" w:rsidP="00240A64">
      <w:pPr>
        <w:rPr>
          <w:rFonts w:ascii="Garamond" w:hAnsi="Garamond"/>
          <w:sz w:val="24"/>
          <w:szCs w:val="24"/>
        </w:rPr>
      </w:pPr>
    </w:p>
    <w:p w14:paraId="315609D4" w14:textId="77777777" w:rsidR="00240A64" w:rsidRPr="00E73B36" w:rsidRDefault="00240A64" w:rsidP="00240A64">
      <w:pPr>
        <w:rPr>
          <w:rFonts w:ascii="Garamond" w:hAnsi="Garamond"/>
          <w:sz w:val="24"/>
          <w:szCs w:val="24"/>
          <w:u w:val="single"/>
        </w:rPr>
      </w:pPr>
      <w:r w:rsidRPr="00E73B36">
        <w:rPr>
          <w:rFonts w:ascii="Garamond" w:hAnsi="Garamond"/>
          <w:sz w:val="24"/>
          <w:szCs w:val="24"/>
          <w:u w:val="single"/>
        </w:rPr>
        <w:t>4. Storage</w:t>
      </w:r>
    </w:p>
    <w:p w14:paraId="0D6E8F42" w14:textId="77777777" w:rsidR="00240A64" w:rsidRPr="00E73B36" w:rsidRDefault="00240A64" w:rsidP="00240A64">
      <w:pPr>
        <w:rPr>
          <w:rFonts w:ascii="Garamond" w:hAnsi="Garamond"/>
          <w:sz w:val="24"/>
          <w:szCs w:val="24"/>
        </w:rPr>
      </w:pPr>
      <w:r w:rsidRPr="00E73B36">
        <w:rPr>
          <w:rFonts w:ascii="Garamond" w:hAnsi="Garamond"/>
          <w:sz w:val="24"/>
          <w:szCs w:val="24"/>
        </w:rPr>
        <w:t>4.1 All bedding, bath linens, and furniture shall be stored and maintained in a clean, sanitary manner and in good condition.</w:t>
      </w:r>
    </w:p>
    <w:p w14:paraId="46426444" w14:textId="77777777" w:rsidR="00454784" w:rsidRPr="00E73B36" w:rsidRDefault="00454784" w:rsidP="00240A64">
      <w:pPr>
        <w:rPr>
          <w:rFonts w:ascii="Garamond" w:hAnsi="Garamond"/>
          <w:sz w:val="24"/>
          <w:szCs w:val="24"/>
        </w:rPr>
      </w:pPr>
    </w:p>
    <w:p w14:paraId="294C53BF" w14:textId="77777777" w:rsidR="00240A64" w:rsidRPr="00E73B36" w:rsidRDefault="00240A64" w:rsidP="00240A64">
      <w:pPr>
        <w:rPr>
          <w:rFonts w:ascii="Garamond" w:hAnsi="Garamond"/>
          <w:sz w:val="24"/>
          <w:szCs w:val="24"/>
          <w:u w:val="single"/>
        </w:rPr>
      </w:pPr>
      <w:r w:rsidRPr="00E73B36">
        <w:rPr>
          <w:rFonts w:ascii="Garamond" w:hAnsi="Garamond"/>
          <w:sz w:val="24"/>
          <w:szCs w:val="24"/>
          <w:u w:val="single"/>
        </w:rPr>
        <w:t>5. Tableware and Single-Service Articles</w:t>
      </w:r>
    </w:p>
    <w:p w14:paraId="501D931C" w14:textId="77777777" w:rsidR="00240A64" w:rsidRPr="00E73B36" w:rsidRDefault="00240A64" w:rsidP="00240A64">
      <w:pPr>
        <w:rPr>
          <w:rFonts w:ascii="Garamond" w:hAnsi="Garamond"/>
          <w:sz w:val="24"/>
          <w:szCs w:val="24"/>
        </w:rPr>
      </w:pPr>
      <w:r w:rsidRPr="00E73B36">
        <w:rPr>
          <w:rFonts w:ascii="Garamond" w:hAnsi="Garamond"/>
          <w:sz w:val="24"/>
          <w:szCs w:val="24"/>
        </w:rPr>
        <w:t>5.1 All tableware shall be removed from guest rooms upon vacancy or at the request of the guest and washed, rinsed, and sanitized using approved methods and facilities.</w:t>
      </w:r>
    </w:p>
    <w:p w14:paraId="19A1794F" w14:textId="77777777" w:rsidR="00240A64" w:rsidRPr="00E73B36" w:rsidRDefault="00240A64" w:rsidP="00240A64">
      <w:pPr>
        <w:rPr>
          <w:rFonts w:ascii="Garamond" w:hAnsi="Garamond"/>
          <w:sz w:val="24"/>
          <w:szCs w:val="24"/>
        </w:rPr>
      </w:pPr>
      <w:r w:rsidRPr="00E73B36">
        <w:rPr>
          <w:rFonts w:ascii="Garamond" w:hAnsi="Garamond"/>
          <w:sz w:val="24"/>
          <w:szCs w:val="24"/>
        </w:rPr>
        <w:t>5.2 Single-service articles, when provided, shall be individually wrapped and stored in a clean, sanitary manner.</w:t>
      </w:r>
    </w:p>
    <w:p w14:paraId="3C773677" w14:textId="77777777" w:rsidR="00454784" w:rsidRPr="00E73B36" w:rsidRDefault="00454784" w:rsidP="00240A64">
      <w:pPr>
        <w:rPr>
          <w:rFonts w:ascii="Garamond" w:hAnsi="Garamond"/>
          <w:sz w:val="24"/>
          <w:szCs w:val="24"/>
        </w:rPr>
      </w:pPr>
    </w:p>
    <w:p w14:paraId="34D8D00C" w14:textId="77777777" w:rsidR="00240A64" w:rsidRPr="00E73B36" w:rsidRDefault="00240A64" w:rsidP="00240A64">
      <w:pPr>
        <w:rPr>
          <w:rFonts w:ascii="Garamond" w:hAnsi="Garamond"/>
          <w:sz w:val="24"/>
          <w:szCs w:val="24"/>
          <w:u w:val="single"/>
        </w:rPr>
      </w:pPr>
      <w:r w:rsidRPr="00E73B36">
        <w:rPr>
          <w:rFonts w:ascii="Garamond" w:hAnsi="Garamond"/>
          <w:sz w:val="24"/>
          <w:szCs w:val="24"/>
          <w:u w:val="single"/>
        </w:rPr>
        <w:t>6. Laundry</w:t>
      </w:r>
    </w:p>
    <w:p w14:paraId="59101424" w14:textId="77777777" w:rsidR="00240A64" w:rsidRPr="00E73B36" w:rsidRDefault="00240A64" w:rsidP="00240A64">
      <w:pPr>
        <w:rPr>
          <w:rFonts w:ascii="Garamond" w:hAnsi="Garamond"/>
          <w:sz w:val="24"/>
          <w:szCs w:val="24"/>
        </w:rPr>
      </w:pPr>
      <w:r w:rsidRPr="00E73B36">
        <w:rPr>
          <w:rFonts w:ascii="Garamond" w:hAnsi="Garamond"/>
          <w:sz w:val="24"/>
          <w:szCs w:val="24"/>
        </w:rPr>
        <w:t>6.1 Laundering facilities shall be provided for washing bedding, bath linens, and towels.</w:t>
      </w:r>
    </w:p>
    <w:p w14:paraId="58E196FF" w14:textId="77777777" w:rsidR="00240A64" w:rsidRDefault="00240A64" w:rsidP="00240A64">
      <w:pPr>
        <w:rPr>
          <w:rFonts w:ascii="Garamond" w:hAnsi="Garamond"/>
          <w:sz w:val="24"/>
          <w:szCs w:val="24"/>
        </w:rPr>
      </w:pPr>
      <w:r w:rsidRPr="00E73B36">
        <w:rPr>
          <w:rFonts w:ascii="Garamond" w:hAnsi="Garamond"/>
          <w:sz w:val="24"/>
          <w:szCs w:val="24"/>
        </w:rPr>
        <w:t>6.2 The use of detergents and sanitizing agents is required for shared bedding and linens.</w:t>
      </w:r>
    </w:p>
    <w:p w14:paraId="195B53E2" w14:textId="537A0C2B" w:rsidR="00C8710A" w:rsidRPr="00C01031" w:rsidRDefault="00C8710A" w:rsidP="00240A64">
      <w:pPr>
        <w:rPr>
          <w:rFonts w:ascii="Garamond" w:hAnsi="Garamond"/>
          <w:sz w:val="24"/>
          <w:szCs w:val="24"/>
        </w:rPr>
      </w:pPr>
      <w:proofErr w:type="gramStart"/>
      <w:r w:rsidRPr="00C01031">
        <w:rPr>
          <w:rFonts w:ascii="Garamond" w:hAnsi="Garamond"/>
          <w:sz w:val="24"/>
          <w:szCs w:val="24"/>
        </w:rPr>
        <w:t>6.3  Adequate</w:t>
      </w:r>
      <w:proofErr w:type="gramEnd"/>
      <w:r w:rsidRPr="00C01031">
        <w:rPr>
          <w:rFonts w:ascii="Garamond" w:hAnsi="Garamond"/>
          <w:sz w:val="24"/>
          <w:szCs w:val="24"/>
        </w:rPr>
        <w:t xml:space="preserve"> laundry service or facilities shall be provided for residents for the purpose of washing bedding, bath linens, towels, and clothes. </w:t>
      </w:r>
    </w:p>
    <w:p w14:paraId="4934AE7D" w14:textId="4EFC75B5" w:rsidR="00C8710A" w:rsidRPr="00C01031" w:rsidRDefault="00C8710A" w:rsidP="00240A64">
      <w:pPr>
        <w:rPr>
          <w:rFonts w:ascii="Garamond" w:hAnsi="Garamond"/>
          <w:sz w:val="24"/>
          <w:szCs w:val="24"/>
        </w:rPr>
      </w:pPr>
      <w:r w:rsidRPr="00C01031">
        <w:rPr>
          <w:rFonts w:ascii="Garamond" w:hAnsi="Garamond" w:cs="Open Sans"/>
          <w:sz w:val="24"/>
          <w:szCs w:val="24"/>
          <w:shd w:val="clear" w:color="auto" w:fill="FFFFFF"/>
        </w:rPr>
        <w:t xml:space="preserve">Each resident shall be </w:t>
      </w:r>
      <w:proofErr w:type="gramStart"/>
      <w:r w:rsidRPr="00C01031">
        <w:rPr>
          <w:rFonts w:ascii="Garamond" w:hAnsi="Garamond" w:cs="Open Sans"/>
          <w:sz w:val="24"/>
          <w:szCs w:val="24"/>
          <w:shd w:val="clear" w:color="auto" w:fill="FFFFFF"/>
        </w:rPr>
        <w:t>provided</w:t>
      </w:r>
      <w:proofErr w:type="gramEnd"/>
      <w:r w:rsidRPr="00C01031">
        <w:rPr>
          <w:rFonts w:ascii="Garamond" w:hAnsi="Garamond" w:cs="Open Sans"/>
          <w:sz w:val="24"/>
          <w:szCs w:val="24"/>
          <w:shd w:val="clear" w:color="auto" w:fill="FFFFFF"/>
        </w:rPr>
        <w:t xml:space="preserve"> access on no less than a weekly basis, to adequate laundry facilities for the purpose of washing personal laundry. If access to laundry facilities cannot be provided to the </w:t>
      </w:r>
      <w:proofErr w:type="gramStart"/>
      <w:r w:rsidRPr="00C01031">
        <w:rPr>
          <w:rFonts w:ascii="Garamond" w:hAnsi="Garamond" w:cs="Open Sans"/>
          <w:sz w:val="24"/>
          <w:szCs w:val="24"/>
          <w:shd w:val="clear" w:color="auto" w:fill="FFFFFF"/>
        </w:rPr>
        <w:t>resident</w:t>
      </w:r>
      <w:proofErr w:type="gramEnd"/>
      <w:r w:rsidRPr="00C01031">
        <w:rPr>
          <w:rFonts w:ascii="Garamond" w:hAnsi="Garamond" w:cs="Open Sans"/>
          <w:sz w:val="24"/>
          <w:szCs w:val="24"/>
          <w:shd w:val="clear" w:color="auto" w:fill="FFFFFF"/>
        </w:rPr>
        <w:t>, the administrator shall provide at a minimum, weekly laundry service.</w:t>
      </w:r>
    </w:p>
    <w:p w14:paraId="49D8A575" w14:textId="77777777" w:rsidR="00E01604" w:rsidRPr="00E73B36" w:rsidRDefault="00E01604" w:rsidP="00240A64">
      <w:pPr>
        <w:rPr>
          <w:rFonts w:ascii="Garamond" w:hAnsi="Garamond"/>
          <w:sz w:val="24"/>
          <w:szCs w:val="24"/>
        </w:rPr>
      </w:pPr>
    </w:p>
    <w:p w14:paraId="5297B115" w14:textId="357BAD84" w:rsidR="00240A64" w:rsidRPr="00E73B36" w:rsidRDefault="00240A64" w:rsidP="00240A64">
      <w:pPr>
        <w:rPr>
          <w:rFonts w:ascii="Garamond" w:hAnsi="Garamond"/>
          <w:sz w:val="24"/>
          <w:szCs w:val="24"/>
          <w:u w:val="single"/>
        </w:rPr>
      </w:pPr>
      <w:r w:rsidRPr="00E73B36">
        <w:rPr>
          <w:rFonts w:ascii="Garamond" w:hAnsi="Garamond"/>
          <w:sz w:val="24"/>
          <w:szCs w:val="24"/>
          <w:u w:val="single"/>
        </w:rPr>
        <w:t xml:space="preserve">7. Posting </w:t>
      </w:r>
    </w:p>
    <w:p w14:paraId="375E3472" w14:textId="2E71C767" w:rsidR="00240A64" w:rsidRDefault="00240A64" w:rsidP="00240A64">
      <w:pPr>
        <w:rPr>
          <w:rFonts w:ascii="Garamond" w:hAnsi="Garamond"/>
          <w:sz w:val="24"/>
          <w:szCs w:val="24"/>
        </w:rPr>
      </w:pPr>
      <w:r w:rsidRPr="00E73B36">
        <w:rPr>
          <w:rFonts w:ascii="Garamond" w:hAnsi="Garamond"/>
          <w:sz w:val="24"/>
          <w:szCs w:val="24"/>
        </w:rPr>
        <w:t xml:space="preserve">7.1 The name of the </w:t>
      </w:r>
      <w:r w:rsidR="00873B43">
        <w:rPr>
          <w:rFonts w:ascii="Garamond" w:hAnsi="Garamond"/>
          <w:sz w:val="24"/>
          <w:szCs w:val="24"/>
        </w:rPr>
        <w:t>O</w:t>
      </w:r>
      <w:r w:rsidR="00CF2708">
        <w:rPr>
          <w:rFonts w:ascii="Garamond" w:hAnsi="Garamond"/>
          <w:sz w:val="24"/>
          <w:szCs w:val="24"/>
        </w:rPr>
        <w:t>wner/</w:t>
      </w:r>
      <w:r w:rsidR="00873B43">
        <w:rPr>
          <w:rFonts w:ascii="Garamond" w:hAnsi="Garamond"/>
          <w:sz w:val="24"/>
          <w:szCs w:val="24"/>
        </w:rPr>
        <w:t>O</w:t>
      </w:r>
      <w:r w:rsidRPr="00E73B36">
        <w:rPr>
          <w:rFonts w:ascii="Garamond" w:hAnsi="Garamond"/>
          <w:sz w:val="24"/>
          <w:szCs w:val="24"/>
        </w:rPr>
        <w:t xml:space="preserve">perator or </w:t>
      </w:r>
      <w:r w:rsidR="00873B43">
        <w:rPr>
          <w:rFonts w:ascii="Garamond" w:hAnsi="Garamond"/>
          <w:sz w:val="24"/>
          <w:szCs w:val="24"/>
        </w:rPr>
        <w:t>M</w:t>
      </w:r>
      <w:r w:rsidRPr="00E73B36">
        <w:rPr>
          <w:rFonts w:ascii="Garamond" w:hAnsi="Garamond"/>
          <w:sz w:val="24"/>
          <w:szCs w:val="24"/>
        </w:rPr>
        <w:t>anager shall be posted in a visible location on a sign with lettering no smaller than one (1) inch in size</w:t>
      </w:r>
      <w:r w:rsidR="00CF3BA2">
        <w:rPr>
          <w:rFonts w:ascii="Garamond" w:hAnsi="Garamond"/>
          <w:sz w:val="24"/>
          <w:szCs w:val="24"/>
        </w:rPr>
        <w:t xml:space="preserve"> at the check-in location.  The sign shall include the name of the Manager on duty</w:t>
      </w:r>
      <w:r w:rsidRPr="00E73B36">
        <w:rPr>
          <w:rFonts w:ascii="Garamond" w:hAnsi="Garamond"/>
          <w:sz w:val="24"/>
          <w:szCs w:val="24"/>
        </w:rPr>
        <w:t>.</w:t>
      </w:r>
    </w:p>
    <w:p w14:paraId="470762F1" w14:textId="1019BBE8" w:rsidR="00CF3BA2" w:rsidRDefault="00CF3BA2" w:rsidP="00240A64">
      <w:pPr>
        <w:rPr>
          <w:rFonts w:ascii="Garamond" w:hAnsi="Garamond"/>
          <w:sz w:val="24"/>
          <w:szCs w:val="24"/>
        </w:rPr>
      </w:pPr>
      <w:proofErr w:type="gramStart"/>
      <w:r>
        <w:rPr>
          <w:rFonts w:ascii="Garamond" w:hAnsi="Garamond"/>
          <w:sz w:val="24"/>
          <w:szCs w:val="24"/>
        </w:rPr>
        <w:lastRenderedPageBreak/>
        <w:t>7.2  A</w:t>
      </w:r>
      <w:proofErr w:type="gramEnd"/>
      <w:r>
        <w:rPr>
          <w:rFonts w:ascii="Garamond" w:hAnsi="Garamond"/>
          <w:sz w:val="24"/>
          <w:szCs w:val="24"/>
        </w:rPr>
        <w:t xml:space="preserve"> copy of the </w:t>
      </w:r>
      <w:r w:rsidR="00A74E65">
        <w:rPr>
          <w:rFonts w:ascii="Garamond" w:hAnsi="Garamond"/>
          <w:sz w:val="24"/>
          <w:szCs w:val="24"/>
        </w:rPr>
        <w:t xml:space="preserve">Transient Lodging </w:t>
      </w:r>
      <w:r w:rsidR="00DB6CAD">
        <w:rPr>
          <w:rFonts w:ascii="Garamond" w:hAnsi="Garamond"/>
          <w:sz w:val="24"/>
          <w:szCs w:val="24"/>
        </w:rPr>
        <w:t xml:space="preserve">license </w:t>
      </w:r>
      <w:r>
        <w:rPr>
          <w:rFonts w:ascii="Garamond" w:hAnsi="Garamond"/>
          <w:sz w:val="24"/>
          <w:szCs w:val="24"/>
        </w:rPr>
        <w:t>shall be posted in a visible location</w:t>
      </w:r>
      <w:r w:rsidR="006A3F12">
        <w:rPr>
          <w:rFonts w:ascii="Garamond" w:hAnsi="Garamond"/>
          <w:sz w:val="24"/>
          <w:szCs w:val="24"/>
        </w:rPr>
        <w:t xml:space="preserve"> at the check-in location</w:t>
      </w:r>
      <w:r>
        <w:rPr>
          <w:rFonts w:ascii="Garamond" w:hAnsi="Garamond"/>
          <w:sz w:val="24"/>
          <w:szCs w:val="24"/>
        </w:rPr>
        <w:t>.</w:t>
      </w:r>
    </w:p>
    <w:p w14:paraId="1065217B" w14:textId="2D6C4823" w:rsidR="00454784" w:rsidRPr="00E73B36" w:rsidRDefault="00A74E65" w:rsidP="00240A64">
      <w:pPr>
        <w:rPr>
          <w:rFonts w:ascii="Garamond" w:hAnsi="Garamond"/>
          <w:sz w:val="24"/>
          <w:szCs w:val="24"/>
        </w:rPr>
      </w:pPr>
      <w:r>
        <w:rPr>
          <w:rFonts w:ascii="Garamond" w:hAnsi="Garamond"/>
          <w:sz w:val="24"/>
          <w:szCs w:val="24"/>
        </w:rPr>
        <w:t>7.3  The owner/</w:t>
      </w:r>
      <w:r w:rsidR="00E01604">
        <w:rPr>
          <w:rFonts w:ascii="Garamond" w:hAnsi="Garamond"/>
          <w:sz w:val="24"/>
          <w:szCs w:val="24"/>
        </w:rPr>
        <w:t>operator</w:t>
      </w:r>
      <w:r>
        <w:rPr>
          <w:rFonts w:ascii="Garamond" w:hAnsi="Garamond"/>
          <w:sz w:val="24"/>
          <w:szCs w:val="24"/>
        </w:rPr>
        <w:t xml:space="preserve"> </w:t>
      </w:r>
      <w:r w:rsidRPr="00A74E65">
        <w:rPr>
          <w:rFonts w:ascii="Garamond" w:hAnsi="Garamond"/>
          <w:sz w:val="24"/>
          <w:szCs w:val="24"/>
        </w:rPr>
        <w:t xml:space="preserve">shall post in a conspicuous place near the register a notice, to be furnished by the licensing authorities, containing the provisions of sections twenty-seven and twenty-nine relating to the entry of names and residences in the register, together with the penalty provided for their </w:t>
      </w:r>
      <w:proofErr w:type="gramStart"/>
      <w:r w:rsidRPr="00A74E65">
        <w:rPr>
          <w:rFonts w:ascii="Garamond" w:hAnsi="Garamond"/>
          <w:sz w:val="24"/>
          <w:szCs w:val="24"/>
        </w:rPr>
        <w:t>violation</w:t>
      </w:r>
      <w:r w:rsidR="003073E0">
        <w:rPr>
          <w:rFonts w:ascii="Garamond" w:hAnsi="Garamond"/>
          <w:sz w:val="24"/>
          <w:szCs w:val="24"/>
        </w:rPr>
        <w:t xml:space="preserve"> [</w:t>
      </w:r>
      <w:r w:rsidR="003073E0" w:rsidRPr="003073E0">
        <w:rPr>
          <w:rFonts w:ascii="Garamond" w:hAnsi="Garamond"/>
          <w:sz w:val="24"/>
          <w:szCs w:val="24"/>
        </w:rPr>
        <w:t>[</w:t>
      </w:r>
      <w:proofErr w:type="gramEnd"/>
      <w:r w:rsidR="003073E0" w:rsidRPr="003073E0">
        <w:rPr>
          <w:rFonts w:ascii="Garamond" w:hAnsi="Garamond"/>
          <w:sz w:val="24"/>
          <w:szCs w:val="24"/>
        </w:rPr>
        <w:t>see, G.L. c. 140, §</w:t>
      </w:r>
      <w:r w:rsidR="003073E0">
        <w:rPr>
          <w:rFonts w:ascii="Garamond" w:hAnsi="Garamond"/>
          <w:sz w:val="24"/>
          <w:szCs w:val="24"/>
        </w:rPr>
        <w:t>31</w:t>
      </w:r>
      <w:r w:rsidR="003073E0" w:rsidRPr="003073E0">
        <w:rPr>
          <w:rFonts w:ascii="Garamond" w:hAnsi="Garamond"/>
          <w:sz w:val="24"/>
          <w:szCs w:val="24"/>
        </w:rPr>
        <w:t>].</w:t>
      </w:r>
      <w:r w:rsidR="00601A5D">
        <w:rPr>
          <w:rFonts w:ascii="Garamond" w:hAnsi="Garamond"/>
          <w:sz w:val="24"/>
          <w:szCs w:val="24"/>
        </w:rPr>
        <w:t xml:space="preserve">  This requirement shall apply to all Transient Lodgings.</w:t>
      </w:r>
    </w:p>
    <w:p w14:paraId="3607EA97" w14:textId="77777777" w:rsidR="00240A64" w:rsidRPr="00E73B36" w:rsidRDefault="00240A64" w:rsidP="00240A64">
      <w:pPr>
        <w:rPr>
          <w:rFonts w:ascii="Garamond" w:hAnsi="Garamond"/>
          <w:sz w:val="24"/>
          <w:szCs w:val="24"/>
          <w:u w:val="single"/>
        </w:rPr>
      </w:pPr>
      <w:r w:rsidRPr="00E73B36">
        <w:rPr>
          <w:rFonts w:ascii="Garamond" w:hAnsi="Garamond"/>
          <w:sz w:val="24"/>
          <w:szCs w:val="24"/>
          <w:u w:val="single"/>
        </w:rPr>
        <w:t>8. Pest Control</w:t>
      </w:r>
    </w:p>
    <w:p w14:paraId="1447F40A" w14:textId="1396A624" w:rsidR="00240A64" w:rsidRPr="00E73B36" w:rsidRDefault="00240A64" w:rsidP="00240A64">
      <w:pPr>
        <w:rPr>
          <w:rFonts w:ascii="Garamond" w:hAnsi="Garamond"/>
          <w:sz w:val="24"/>
          <w:szCs w:val="24"/>
        </w:rPr>
      </w:pPr>
      <w:r w:rsidRPr="00E73B36">
        <w:rPr>
          <w:rFonts w:ascii="Garamond" w:hAnsi="Garamond"/>
          <w:sz w:val="24"/>
          <w:szCs w:val="24"/>
        </w:rPr>
        <w:t xml:space="preserve">8.1 The </w:t>
      </w:r>
      <w:r w:rsidR="00873B43">
        <w:rPr>
          <w:rFonts w:ascii="Garamond" w:hAnsi="Garamond"/>
          <w:sz w:val="24"/>
          <w:szCs w:val="24"/>
        </w:rPr>
        <w:t>O</w:t>
      </w:r>
      <w:r w:rsidRPr="00E73B36">
        <w:rPr>
          <w:rFonts w:ascii="Garamond" w:hAnsi="Garamond"/>
          <w:sz w:val="24"/>
          <w:szCs w:val="24"/>
        </w:rPr>
        <w:t>wner</w:t>
      </w:r>
      <w:r w:rsidR="00873B43">
        <w:rPr>
          <w:rFonts w:ascii="Garamond" w:hAnsi="Garamond"/>
          <w:sz w:val="24"/>
          <w:szCs w:val="24"/>
        </w:rPr>
        <w:t>/O</w:t>
      </w:r>
      <w:r w:rsidRPr="00E73B36">
        <w:rPr>
          <w:rFonts w:ascii="Garamond" w:hAnsi="Garamond"/>
          <w:sz w:val="24"/>
          <w:szCs w:val="24"/>
        </w:rPr>
        <w:t>perator shall maintain all buildings and rooms free of pests through effective pest control methods.</w:t>
      </w:r>
    </w:p>
    <w:p w14:paraId="2769D8D5" w14:textId="77777777" w:rsidR="00240A64" w:rsidRPr="00E73B36" w:rsidRDefault="00240A64" w:rsidP="00240A64">
      <w:pPr>
        <w:rPr>
          <w:rFonts w:ascii="Garamond" w:hAnsi="Garamond"/>
          <w:sz w:val="24"/>
          <w:szCs w:val="24"/>
        </w:rPr>
      </w:pPr>
      <w:r w:rsidRPr="00E73B36">
        <w:rPr>
          <w:rFonts w:ascii="Garamond" w:hAnsi="Garamond"/>
          <w:sz w:val="24"/>
          <w:szCs w:val="24"/>
        </w:rPr>
        <w:t>8.2 A written pest control protocol shall be kept on site and made available for review by the Board of Health upon request.</w:t>
      </w:r>
    </w:p>
    <w:p w14:paraId="73DCAF21" w14:textId="77777777" w:rsidR="00454784" w:rsidRPr="00E73B36" w:rsidRDefault="00454784" w:rsidP="00240A64">
      <w:pPr>
        <w:rPr>
          <w:rFonts w:ascii="Garamond" w:hAnsi="Garamond"/>
          <w:sz w:val="24"/>
          <w:szCs w:val="24"/>
        </w:rPr>
      </w:pPr>
    </w:p>
    <w:p w14:paraId="5DF5A158" w14:textId="77777777" w:rsidR="00240A64" w:rsidRPr="00E73B36" w:rsidRDefault="00240A64" w:rsidP="00240A64">
      <w:pPr>
        <w:rPr>
          <w:rFonts w:ascii="Garamond" w:hAnsi="Garamond"/>
          <w:sz w:val="24"/>
          <w:szCs w:val="24"/>
          <w:u w:val="single"/>
        </w:rPr>
      </w:pPr>
      <w:r w:rsidRPr="00E73B36">
        <w:rPr>
          <w:rFonts w:ascii="Garamond" w:hAnsi="Garamond"/>
          <w:sz w:val="24"/>
          <w:szCs w:val="24"/>
          <w:u w:val="single"/>
        </w:rPr>
        <w:t>9. Inspections</w:t>
      </w:r>
    </w:p>
    <w:p w14:paraId="0D3C8A0C" w14:textId="74DB3C59" w:rsidR="00240A64" w:rsidRPr="00E73B36" w:rsidRDefault="00240A64" w:rsidP="00240A64">
      <w:pPr>
        <w:rPr>
          <w:rFonts w:ascii="Garamond" w:hAnsi="Garamond"/>
          <w:sz w:val="24"/>
          <w:szCs w:val="24"/>
        </w:rPr>
      </w:pPr>
      <w:r w:rsidRPr="00E73B36">
        <w:rPr>
          <w:rFonts w:ascii="Garamond" w:hAnsi="Garamond"/>
          <w:sz w:val="24"/>
          <w:szCs w:val="24"/>
        </w:rPr>
        <w:t xml:space="preserve">9.1 The Board of Health </w:t>
      </w:r>
      <w:r w:rsidR="00C0008E">
        <w:rPr>
          <w:rFonts w:ascii="Garamond" w:hAnsi="Garamond"/>
          <w:sz w:val="24"/>
          <w:szCs w:val="24"/>
        </w:rPr>
        <w:t xml:space="preserve">or its designated agent </w:t>
      </w:r>
      <w:r w:rsidRPr="00E73B36">
        <w:rPr>
          <w:rFonts w:ascii="Garamond" w:hAnsi="Garamond"/>
          <w:sz w:val="24"/>
          <w:szCs w:val="24"/>
        </w:rPr>
        <w:t xml:space="preserve">shall inspect each </w:t>
      </w:r>
      <w:r w:rsidR="00876F4E">
        <w:rPr>
          <w:rFonts w:ascii="Garamond" w:hAnsi="Garamond"/>
          <w:sz w:val="24"/>
          <w:szCs w:val="24"/>
        </w:rPr>
        <w:t xml:space="preserve">Transient Lodging </w:t>
      </w:r>
      <w:r w:rsidRPr="00E73B36">
        <w:rPr>
          <w:rFonts w:ascii="Garamond" w:hAnsi="Garamond"/>
          <w:sz w:val="24"/>
          <w:szCs w:val="24"/>
        </w:rPr>
        <w:t xml:space="preserve">annually and prior to the issuance of a new </w:t>
      </w:r>
      <w:r w:rsidR="00876F4E">
        <w:rPr>
          <w:rFonts w:ascii="Garamond" w:hAnsi="Garamond"/>
          <w:sz w:val="24"/>
          <w:szCs w:val="24"/>
        </w:rPr>
        <w:t>license</w:t>
      </w:r>
      <w:r w:rsidR="006A3F12">
        <w:rPr>
          <w:rFonts w:ascii="Garamond" w:hAnsi="Garamond"/>
          <w:sz w:val="24"/>
          <w:szCs w:val="24"/>
        </w:rPr>
        <w:t xml:space="preserve"> or renewal of an existing </w:t>
      </w:r>
      <w:r w:rsidR="00876F4E">
        <w:rPr>
          <w:rFonts w:ascii="Garamond" w:hAnsi="Garamond"/>
          <w:sz w:val="24"/>
          <w:szCs w:val="24"/>
        </w:rPr>
        <w:t>license</w:t>
      </w:r>
      <w:r w:rsidRPr="00E73B36">
        <w:rPr>
          <w:rFonts w:ascii="Garamond" w:hAnsi="Garamond"/>
          <w:sz w:val="24"/>
          <w:szCs w:val="24"/>
        </w:rPr>
        <w:t>.</w:t>
      </w:r>
      <w:r w:rsidR="00C0008E">
        <w:rPr>
          <w:rFonts w:ascii="Garamond" w:hAnsi="Garamond"/>
          <w:sz w:val="24"/>
          <w:szCs w:val="24"/>
        </w:rPr>
        <w:t xml:space="preserve"> </w:t>
      </w:r>
      <w:r w:rsidR="00C0008E" w:rsidRPr="00C0008E">
        <w:rPr>
          <w:rFonts w:ascii="Garamond" w:hAnsi="Garamond"/>
          <w:sz w:val="24"/>
          <w:szCs w:val="24"/>
        </w:rPr>
        <w:t xml:space="preserve">Such inspections shall be made in accordance with applicable laws and regulations </w:t>
      </w:r>
      <w:proofErr w:type="gramStart"/>
      <w:r w:rsidR="00C0008E" w:rsidRPr="00C0008E">
        <w:rPr>
          <w:rFonts w:ascii="Garamond" w:hAnsi="Garamond"/>
          <w:sz w:val="24"/>
          <w:szCs w:val="24"/>
        </w:rPr>
        <w:t>relative</w:t>
      </w:r>
      <w:proofErr w:type="gramEnd"/>
      <w:r w:rsidR="00C0008E" w:rsidRPr="00C0008E">
        <w:rPr>
          <w:rFonts w:ascii="Garamond" w:hAnsi="Garamond"/>
          <w:sz w:val="24"/>
          <w:szCs w:val="24"/>
        </w:rPr>
        <w:t xml:space="preserve"> thereto, and the State Sanitary Code regulations pertaining to sanitation and public safety, as defined in 105 CMR 410.000. The Building </w:t>
      </w:r>
      <w:r w:rsidR="00CE65C6">
        <w:rPr>
          <w:rFonts w:ascii="Garamond" w:hAnsi="Garamond"/>
          <w:sz w:val="24"/>
          <w:szCs w:val="24"/>
        </w:rPr>
        <w:t>Department</w:t>
      </w:r>
      <w:r w:rsidR="00C0008E" w:rsidRPr="00C0008E">
        <w:rPr>
          <w:rFonts w:ascii="Garamond" w:hAnsi="Garamond"/>
          <w:sz w:val="24"/>
          <w:szCs w:val="24"/>
        </w:rPr>
        <w:t xml:space="preserve"> and Fire Chief </w:t>
      </w:r>
      <w:r w:rsidR="00163352">
        <w:rPr>
          <w:rFonts w:ascii="Garamond" w:hAnsi="Garamond"/>
          <w:sz w:val="24"/>
          <w:szCs w:val="24"/>
        </w:rPr>
        <w:t xml:space="preserve">may </w:t>
      </w:r>
      <w:r w:rsidR="00C0008E" w:rsidRPr="00C0008E">
        <w:rPr>
          <w:rFonts w:ascii="Garamond" w:hAnsi="Garamond"/>
          <w:sz w:val="24"/>
          <w:szCs w:val="24"/>
        </w:rPr>
        <w:t>also require annual inspections.</w:t>
      </w:r>
    </w:p>
    <w:p w14:paraId="6688ACC6" w14:textId="77777777" w:rsidR="00240A64" w:rsidRDefault="00240A64" w:rsidP="00240A64">
      <w:pPr>
        <w:rPr>
          <w:rFonts w:ascii="Garamond" w:hAnsi="Garamond"/>
          <w:sz w:val="24"/>
          <w:szCs w:val="24"/>
        </w:rPr>
      </w:pPr>
      <w:r w:rsidRPr="00E73B36">
        <w:rPr>
          <w:rFonts w:ascii="Garamond" w:hAnsi="Garamond"/>
          <w:sz w:val="24"/>
          <w:szCs w:val="24"/>
        </w:rPr>
        <w:t>9.2 Inspections may also be conducted in response to complaints.</w:t>
      </w:r>
    </w:p>
    <w:p w14:paraId="021E50C9" w14:textId="3B99F6E1" w:rsidR="00C72DB1" w:rsidRPr="00E73B36" w:rsidRDefault="00C72DB1" w:rsidP="00240A64">
      <w:pPr>
        <w:rPr>
          <w:rFonts w:ascii="Garamond" w:hAnsi="Garamond"/>
          <w:sz w:val="24"/>
          <w:szCs w:val="24"/>
        </w:rPr>
      </w:pPr>
      <w:r>
        <w:rPr>
          <w:rFonts w:ascii="Garamond" w:hAnsi="Garamond"/>
          <w:sz w:val="24"/>
          <w:szCs w:val="24"/>
        </w:rPr>
        <w:t xml:space="preserve">9.3 </w:t>
      </w:r>
      <w:r w:rsidRPr="00C72DB1">
        <w:rPr>
          <w:rFonts w:ascii="Garamond" w:hAnsi="Garamond"/>
          <w:sz w:val="24"/>
          <w:szCs w:val="24"/>
        </w:rPr>
        <w:t>The Board of Health</w:t>
      </w:r>
      <w:r w:rsidR="00A2558B">
        <w:rPr>
          <w:rFonts w:ascii="Garamond" w:hAnsi="Garamond"/>
          <w:sz w:val="24"/>
          <w:szCs w:val="24"/>
        </w:rPr>
        <w:t xml:space="preserve"> or</w:t>
      </w:r>
      <w:r w:rsidR="006A3F12">
        <w:rPr>
          <w:rFonts w:ascii="Garamond" w:hAnsi="Garamond"/>
          <w:sz w:val="24"/>
          <w:szCs w:val="24"/>
        </w:rPr>
        <w:t xml:space="preserve"> </w:t>
      </w:r>
      <w:r>
        <w:rPr>
          <w:rFonts w:ascii="Garamond" w:hAnsi="Garamond"/>
          <w:sz w:val="24"/>
          <w:szCs w:val="24"/>
        </w:rPr>
        <w:t>its designated agent</w:t>
      </w:r>
      <w:r w:rsidRPr="00C72DB1">
        <w:rPr>
          <w:rFonts w:ascii="Garamond" w:hAnsi="Garamond"/>
          <w:sz w:val="24"/>
          <w:szCs w:val="24"/>
        </w:rPr>
        <w:t xml:space="preserve"> may, upon reasonable </w:t>
      </w:r>
      <w:proofErr w:type="gramStart"/>
      <w:r w:rsidRPr="00C72DB1">
        <w:rPr>
          <w:rFonts w:ascii="Garamond" w:hAnsi="Garamond"/>
          <w:sz w:val="24"/>
          <w:szCs w:val="24"/>
        </w:rPr>
        <w:t xml:space="preserve">notice to </w:t>
      </w:r>
      <w:r w:rsidR="00D85931">
        <w:rPr>
          <w:rFonts w:ascii="Garamond" w:hAnsi="Garamond"/>
          <w:sz w:val="24"/>
          <w:szCs w:val="24"/>
        </w:rPr>
        <w:t xml:space="preserve">the </w:t>
      </w:r>
      <w:r w:rsidR="00BB1113">
        <w:rPr>
          <w:rFonts w:ascii="Garamond" w:hAnsi="Garamond"/>
          <w:sz w:val="24"/>
          <w:szCs w:val="24"/>
        </w:rPr>
        <w:t>O</w:t>
      </w:r>
      <w:r w:rsidR="00D85931">
        <w:rPr>
          <w:rFonts w:ascii="Garamond" w:hAnsi="Garamond"/>
          <w:sz w:val="24"/>
          <w:szCs w:val="24"/>
        </w:rPr>
        <w:t>wner/</w:t>
      </w:r>
      <w:r w:rsidR="00BB1113">
        <w:rPr>
          <w:rFonts w:ascii="Garamond" w:hAnsi="Garamond"/>
          <w:sz w:val="24"/>
          <w:szCs w:val="24"/>
        </w:rPr>
        <w:t>O</w:t>
      </w:r>
      <w:r w:rsidR="00D85931">
        <w:rPr>
          <w:rFonts w:ascii="Garamond" w:hAnsi="Garamond"/>
          <w:sz w:val="24"/>
          <w:szCs w:val="24"/>
        </w:rPr>
        <w:t xml:space="preserve">perator and/or </w:t>
      </w:r>
      <w:r w:rsidR="00BB1113">
        <w:rPr>
          <w:rFonts w:ascii="Garamond" w:hAnsi="Garamond"/>
          <w:sz w:val="24"/>
          <w:szCs w:val="24"/>
        </w:rPr>
        <w:t>M</w:t>
      </w:r>
      <w:r w:rsidR="00D85931">
        <w:rPr>
          <w:rFonts w:ascii="Garamond" w:hAnsi="Garamond"/>
          <w:sz w:val="24"/>
          <w:szCs w:val="24"/>
        </w:rPr>
        <w:t>anager</w:t>
      </w:r>
      <w:r w:rsidRPr="00C72DB1">
        <w:rPr>
          <w:rFonts w:ascii="Garamond" w:hAnsi="Garamond"/>
          <w:sz w:val="24"/>
          <w:szCs w:val="24"/>
        </w:rPr>
        <w:t xml:space="preserve"> </w:t>
      </w:r>
      <w:r w:rsidR="00D85931">
        <w:rPr>
          <w:rFonts w:ascii="Garamond" w:hAnsi="Garamond"/>
          <w:sz w:val="24"/>
          <w:szCs w:val="24"/>
        </w:rPr>
        <w:t>may</w:t>
      </w:r>
      <w:proofErr w:type="gramEnd"/>
      <w:r w:rsidR="00D85931">
        <w:rPr>
          <w:rFonts w:ascii="Garamond" w:hAnsi="Garamond"/>
          <w:sz w:val="24"/>
          <w:szCs w:val="24"/>
        </w:rPr>
        <w:t xml:space="preserve"> </w:t>
      </w:r>
      <w:r w:rsidRPr="00C72DB1">
        <w:rPr>
          <w:rFonts w:ascii="Garamond" w:hAnsi="Garamond"/>
          <w:sz w:val="24"/>
          <w:szCs w:val="24"/>
        </w:rPr>
        <w:t xml:space="preserve">enter any </w:t>
      </w:r>
      <w:r w:rsidR="00876F4E">
        <w:rPr>
          <w:rFonts w:ascii="Garamond" w:hAnsi="Garamond"/>
          <w:sz w:val="24"/>
          <w:szCs w:val="24"/>
        </w:rPr>
        <w:t>Transient Lodging, or a</w:t>
      </w:r>
      <w:r w:rsidR="00AF36E1">
        <w:rPr>
          <w:rFonts w:ascii="Garamond" w:hAnsi="Garamond"/>
          <w:sz w:val="24"/>
          <w:szCs w:val="24"/>
        </w:rPr>
        <w:t>n</w:t>
      </w:r>
      <w:r w:rsidR="00876F4E">
        <w:rPr>
          <w:rFonts w:ascii="Garamond" w:hAnsi="Garamond"/>
          <w:sz w:val="24"/>
          <w:szCs w:val="24"/>
        </w:rPr>
        <w:t xml:space="preserve">y portion thereof, </w:t>
      </w:r>
      <w:r w:rsidRPr="00C72DB1">
        <w:rPr>
          <w:rFonts w:ascii="Garamond" w:hAnsi="Garamond"/>
          <w:sz w:val="24"/>
          <w:szCs w:val="24"/>
        </w:rPr>
        <w:t>for the purpose of investigating, sampling, or inspecting any record, condition, equipment, practice, or property relating to activities subject to this regulation and for purposes of enforcing this regulation.</w:t>
      </w:r>
    </w:p>
    <w:p w14:paraId="6160BE35" w14:textId="77777777" w:rsidR="00CF2708" w:rsidRPr="00E73B36" w:rsidRDefault="00CF2708" w:rsidP="00240A64">
      <w:pPr>
        <w:rPr>
          <w:rFonts w:ascii="Garamond" w:hAnsi="Garamond"/>
          <w:sz w:val="24"/>
          <w:szCs w:val="24"/>
        </w:rPr>
      </w:pPr>
    </w:p>
    <w:p w14:paraId="622F5262" w14:textId="77777777" w:rsidR="00240A64" w:rsidRPr="00E73B36" w:rsidRDefault="00240A64" w:rsidP="00240A64">
      <w:pPr>
        <w:rPr>
          <w:rFonts w:ascii="Garamond" w:hAnsi="Garamond"/>
          <w:sz w:val="24"/>
          <w:szCs w:val="24"/>
          <w:u w:val="single"/>
        </w:rPr>
      </w:pPr>
      <w:r w:rsidRPr="00E73B36">
        <w:rPr>
          <w:rFonts w:ascii="Garamond" w:hAnsi="Garamond"/>
          <w:sz w:val="24"/>
          <w:szCs w:val="24"/>
          <w:u w:val="single"/>
        </w:rPr>
        <w:t>10. Guest Register</w:t>
      </w:r>
    </w:p>
    <w:p w14:paraId="40791876" w14:textId="6AB2485B" w:rsidR="00240A64" w:rsidRPr="00E73B36" w:rsidRDefault="00240A64" w:rsidP="00240A64">
      <w:pPr>
        <w:rPr>
          <w:rFonts w:ascii="Garamond" w:hAnsi="Garamond"/>
          <w:sz w:val="24"/>
          <w:szCs w:val="24"/>
        </w:rPr>
      </w:pPr>
      <w:r w:rsidRPr="00E73B36">
        <w:rPr>
          <w:rFonts w:ascii="Garamond" w:hAnsi="Garamond"/>
          <w:sz w:val="24"/>
          <w:szCs w:val="24"/>
        </w:rPr>
        <w:t xml:space="preserve">10.1 Every </w:t>
      </w:r>
      <w:r w:rsidR="00873B43">
        <w:rPr>
          <w:rFonts w:ascii="Garamond" w:hAnsi="Garamond"/>
          <w:sz w:val="24"/>
          <w:szCs w:val="24"/>
        </w:rPr>
        <w:t>O</w:t>
      </w:r>
      <w:r w:rsidRPr="00E73B36">
        <w:rPr>
          <w:rFonts w:ascii="Garamond" w:hAnsi="Garamond"/>
          <w:sz w:val="24"/>
          <w:szCs w:val="24"/>
        </w:rPr>
        <w:t>wner</w:t>
      </w:r>
      <w:r w:rsidR="008B4192">
        <w:rPr>
          <w:rFonts w:ascii="Garamond" w:hAnsi="Garamond"/>
          <w:sz w:val="24"/>
          <w:szCs w:val="24"/>
        </w:rPr>
        <w:t>/</w:t>
      </w:r>
      <w:r w:rsidR="00873B43">
        <w:rPr>
          <w:rFonts w:ascii="Garamond" w:hAnsi="Garamond"/>
          <w:sz w:val="24"/>
          <w:szCs w:val="24"/>
        </w:rPr>
        <w:t>O</w:t>
      </w:r>
      <w:r w:rsidR="008B4192">
        <w:rPr>
          <w:rFonts w:ascii="Garamond" w:hAnsi="Garamond"/>
          <w:sz w:val="24"/>
          <w:szCs w:val="24"/>
        </w:rPr>
        <w:t>perator or</w:t>
      </w:r>
      <w:r w:rsidRPr="00E73B36">
        <w:rPr>
          <w:rFonts w:ascii="Garamond" w:hAnsi="Garamond"/>
          <w:sz w:val="24"/>
          <w:szCs w:val="24"/>
        </w:rPr>
        <w:t xml:space="preserve"> </w:t>
      </w:r>
      <w:r w:rsidR="00873B43">
        <w:rPr>
          <w:rFonts w:ascii="Garamond" w:hAnsi="Garamond"/>
          <w:sz w:val="24"/>
          <w:szCs w:val="24"/>
        </w:rPr>
        <w:t>M</w:t>
      </w:r>
      <w:r w:rsidRPr="00E73B36">
        <w:rPr>
          <w:rFonts w:ascii="Garamond" w:hAnsi="Garamond"/>
          <w:sz w:val="24"/>
          <w:szCs w:val="24"/>
        </w:rPr>
        <w:t>anager shall maintain an up-to-date guest register or hosting platform record.</w:t>
      </w:r>
    </w:p>
    <w:p w14:paraId="00AC4CB3" w14:textId="72108792" w:rsidR="00240A64" w:rsidRDefault="00240A64" w:rsidP="00240A64">
      <w:pPr>
        <w:rPr>
          <w:rFonts w:ascii="Garamond" w:hAnsi="Garamond"/>
          <w:sz w:val="24"/>
          <w:szCs w:val="24"/>
        </w:rPr>
      </w:pPr>
      <w:r w:rsidRPr="00E73B36">
        <w:rPr>
          <w:rFonts w:ascii="Garamond" w:hAnsi="Garamond"/>
          <w:sz w:val="24"/>
          <w:szCs w:val="24"/>
        </w:rPr>
        <w:t xml:space="preserve">10.2 The register </w:t>
      </w:r>
      <w:r w:rsidR="00D73D36">
        <w:rPr>
          <w:rFonts w:ascii="Garamond" w:hAnsi="Garamond"/>
          <w:sz w:val="24"/>
          <w:szCs w:val="24"/>
        </w:rPr>
        <w:t xml:space="preserve">or hosting platform </w:t>
      </w:r>
      <w:r w:rsidRPr="00E73B36">
        <w:rPr>
          <w:rFonts w:ascii="Garamond" w:hAnsi="Garamond"/>
          <w:sz w:val="24"/>
          <w:szCs w:val="24"/>
        </w:rPr>
        <w:t>shall include each guest’s name, permanent address, registration date, check-in and check-out dates, and telephone number.</w:t>
      </w:r>
    </w:p>
    <w:p w14:paraId="6312AE45" w14:textId="36005A52" w:rsidR="008B4192" w:rsidRPr="008B4192" w:rsidRDefault="008B4192" w:rsidP="008B4192">
      <w:pPr>
        <w:rPr>
          <w:rFonts w:ascii="Garamond" w:hAnsi="Garamond"/>
          <w:sz w:val="24"/>
          <w:szCs w:val="24"/>
        </w:rPr>
      </w:pPr>
      <w:r>
        <w:rPr>
          <w:rFonts w:ascii="Garamond" w:hAnsi="Garamond"/>
          <w:sz w:val="24"/>
          <w:szCs w:val="24"/>
        </w:rPr>
        <w:t xml:space="preserve">10.3 </w:t>
      </w:r>
      <w:r w:rsidRPr="008B4192">
        <w:rPr>
          <w:rFonts w:ascii="Garamond" w:hAnsi="Garamond"/>
          <w:sz w:val="24"/>
          <w:szCs w:val="24"/>
        </w:rPr>
        <w:t>Said information should be verified by viewing a</w:t>
      </w:r>
      <w:r w:rsidR="00E64A58">
        <w:rPr>
          <w:rFonts w:ascii="Garamond" w:hAnsi="Garamond"/>
          <w:sz w:val="24"/>
          <w:szCs w:val="24"/>
        </w:rPr>
        <w:t xml:space="preserve"> government issued</w:t>
      </w:r>
      <w:r w:rsidRPr="008B4192">
        <w:rPr>
          <w:rFonts w:ascii="Garamond" w:hAnsi="Garamond"/>
          <w:sz w:val="24"/>
          <w:szCs w:val="24"/>
        </w:rPr>
        <w:t xml:space="preserve"> photo ID of each guest.</w:t>
      </w:r>
    </w:p>
    <w:p w14:paraId="4BC54DF8" w14:textId="287F970C" w:rsidR="008B4192" w:rsidRPr="008B4192" w:rsidRDefault="008B4192" w:rsidP="008B4192">
      <w:pPr>
        <w:rPr>
          <w:rFonts w:ascii="Garamond" w:hAnsi="Garamond"/>
          <w:sz w:val="24"/>
          <w:szCs w:val="24"/>
        </w:rPr>
      </w:pPr>
      <w:r>
        <w:rPr>
          <w:rFonts w:ascii="Garamond" w:hAnsi="Garamond"/>
          <w:sz w:val="24"/>
          <w:szCs w:val="24"/>
        </w:rPr>
        <w:lastRenderedPageBreak/>
        <w:t xml:space="preserve">10.4 </w:t>
      </w:r>
      <w:r w:rsidRPr="008B4192">
        <w:rPr>
          <w:rFonts w:ascii="Garamond" w:hAnsi="Garamond"/>
          <w:sz w:val="24"/>
          <w:szCs w:val="24"/>
        </w:rPr>
        <w:t>The date of checkout shall be logged at the time of registration.</w:t>
      </w:r>
    </w:p>
    <w:p w14:paraId="4E88F576" w14:textId="20F5426C" w:rsidR="008B4192" w:rsidRPr="00E73B36" w:rsidRDefault="008B4192" w:rsidP="008B4192">
      <w:pPr>
        <w:rPr>
          <w:rFonts w:ascii="Garamond" w:hAnsi="Garamond"/>
          <w:sz w:val="24"/>
          <w:szCs w:val="24"/>
        </w:rPr>
      </w:pPr>
      <w:r>
        <w:rPr>
          <w:rFonts w:ascii="Garamond" w:hAnsi="Garamond"/>
          <w:sz w:val="24"/>
          <w:szCs w:val="24"/>
        </w:rPr>
        <w:t xml:space="preserve">10.5 </w:t>
      </w:r>
      <w:r w:rsidRPr="008B4192">
        <w:rPr>
          <w:rFonts w:ascii="Garamond" w:hAnsi="Garamond"/>
          <w:sz w:val="24"/>
          <w:szCs w:val="24"/>
        </w:rPr>
        <w:t xml:space="preserve">Such register shall be made available for inspection </w:t>
      </w:r>
      <w:proofErr w:type="gramStart"/>
      <w:r w:rsidRPr="008B4192">
        <w:rPr>
          <w:rFonts w:ascii="Garamond" w:hAnsi="Garamond"/>
          <w:sz w:val="24"/>
          <w:szCs w:val="24"/>
        </w:rPr>
        <w:t>to</w:t>
      </w:r>
      <w:proofErr w:type="gramEnd"/>
      <w:r w:rsidRPr="008B4192">
        <w:rPr>
          <w:rFonts w:ascii="Garamond" w:hAnsi="Garamond"/>
          <w:sz w:val="24"/>
          <w:szCs w:val="24"/>
        </w:rPr>
        <w:t xml:space="preserve"> the Board of Health, its agent, </w:t>
      </w:r>
      <w:r w:rsidR="00E01604">
        <w:rPr>
          <w:rFonts w:ascii="Garamond" w:hAnsi="Garamond"/>
          <w:sz w:val="24"/>
          <w:szCs w:val="24"/>
        </w:rPr>
        <w:t>Town of Westford P</w:t>
      </w:r>
      <w:r w:rsidRPr="008B4192">
        <w:rPr>
          <w:rFonts w:ascii="Garamond" w:hAnsi="Garamond"/>
          <w:sz w:val="24"/>
          <w:szCs w:val="24"/>
        </w:rPr>
        <w:t>olice</w:t>
      </w:r>
      <w:r w:rsidR="00E01604">
        <w:rPr>
          <w:rFonts w:ascii="Garamond" w:hAnsi="Garamond"/>
          <w:sz w:val="24"/>
          <w:szCs w:val="24"/>
        </w:rPr>
        <w:t xml:space="preserve"> Department, Fire Department,</w:t>
      </w:r>
      <w:r w:rsidRPr="008B4192">
        <w:rPr>
          <w:rFonts w:ascii="Garamond" w:hAnsi="Garamond"/>
          <w:sz w:val="24"/>
          <w:szCs w:val="24"/>
        </w:rPr>
        <w:t xml:space="preserve"> or </w:t>
      </w:r>
      <w:r w:rsidR="00CD59A0">
        <w:rPr>
          <w:rFonts w:ascii="Garamond" w:hAnsi="Garamond"/>
          <w:sz w:val="24"/>
          <w:szCs w:val="24"/>
        </w:rPr>
        <w:t xml:space="preserve">other Westford </w:t>
      </w:r>
      <w:r w:rsidRPr="008B4192">
        <w:rPr>
          <w:rFonts w:ascii="Garamond" w:hAnsi="Garamond"/>
          <w:sz w:val="24"/>
          <w:szCs w:val="24"/>
        </w:rPr>
        <w:t>public safety personnel immediately upon request.</w:t>
      </w:r>
    </w:p>
    <w:p w14:paraId="01E66F1A" w14:textId="77777777" w:rsidR="00454784" w:rsidRPr="00E73B36" w:rsidRDefault="00454784" w:rsidP="00240A64">
      <w:pPr>
        <w:rPr>
          <w:rFonts w:ascii="Garamond" w:hAnsi="Garamond"/>
          <w:sz w:val="24"/>
          <w:szCs w:val="24"/>
        </w:rPr>
      </w:pPr>
    </w:p>
    <w:p w14:paraId="44E62A7F" w14:textId="77777777" w:rsidR="00240A64" w:rsidRPr="00E73B36" w:rsidRDefault="00240A64" w:rsidP="00240A64">
      <w:pPr>
        <w:rPr>
          <w:rFonts w:ascii="Garamond" w:hAnsi="Garamond"/>
          <w:sz w:val="24"/>
          <w:szCs w:val="24"/>
          <w:u w:val="single"/>
        </w:rPr>
      </w:pPr>
      <w:r w:rsidRPr="00E73B36">
        <w:rPr>
          <w:rFonts w:ascii="Garamond" w:hAnsi="Garamond"/>
          <w:sz w:val="24"/>
          <w:szCs w:val="24"/>
          <w:u w:val="single"/>
        </w:rPr>
        <w:t>11. Ice</w:t>
      </w:r>
    </w:p>
    <w:p w14:paraId="0A621C77" w14:textId="77777777" w:rsidR="00240A64" w:rsidRPr="00E73B36" w:rsidRDefault="00240A64" w:rsidP="00240A64">
      <w:pPr>
        <w:rPr>
          <w:rFonts w:ascii="Garamond" w:hAnsi="Garamond"/>
          <w:sz w:val="24"/>
          <w:szCs w:val="24"/>
        </w:rPr>
      </w:pPr>
      <w:r w:rsidRPr="00E73B36">
        <w:rPr>
          <w:rFonts w:ascii="Garamond" w:hAnsi="Garamond"/>
          <w:sz w:val="24"/>
          <w:szCs w:val="24"/>
        </w:rPr>
        <w:t>11.1 Ice provided to guests shall be made from potable water from a source approved by the Board of Health.</w:t>
      </w:r>
    </w:p>
    <w:p w14:paraId="70EAB6A7" w14:textId="77777777" w:rsidR="00240A64" w:rsidRPr="00E73B36" w:rsidRDefault="00240A64" w:rsidP="00240A64">
      <w:pPr>
        <w:rPr>
          <w:rFonts w:ascii="Garamond" w:hAnsi="Garamond"/>
          <w:sz w:val="24"/>
          <w:szCs w:val="24"/>
        </w:rPr>
      </w:pPr>
      <w:r w:rsidRPr="00E73B36">
        <w:rPr>
          <w:rFonts w:ascii="Garamond" w:hAnsi="Garamond"/>
          <w:sz w:val="24"/>
          <w:szCs w:val="24"/>
        </w:rPr>
        <w:t>11.2 All ice machines shall be maintained in a clean and sanitary condition.</w:t>
      </w:r>
    </w:p>
    <w:p w14:paraId="776E120F" w14:textId="77777777" w:rsidR="00240A64" w:rsidRPr="00E73B36" w:rsidRDefault="00240A64" w:rsidP="00240A64">
      <w:pPr>
        <w:rPr>
          <w:rFonts w:ascii="Garamond" w:hAnsi="Garamond"/>
          <w:sz w:val="24"/>
          <w:szCs w:val="24"/>
        </w:rPr>
      </w:pPr>
      <w:r w:rsidRPr="00E73B36">
        <w:rPr>
          <w:rFonts w:ascii="Garamond" w:hAnsi="Garamond"/>
          <w:sz w:val="24"/>
          <w:szCs w:val="24"/>
        </w:rPr>
        <w:t>11.3 Ice shall be stored, transported, and handled to prevent contamination.</w:t>
      </w:r>
    </w:p>
    <w:p w14:paraId="54B7D125" w14:textId="77777777" w:rsidR="00240A64" w:rsidRPr="00E73B36" w:rsidRDefault="00240A64" w:rsidP="00240A64">
      <w:pPr>
        <w:rPr>
          <w:rFonts w:ascii="Garamond" w:hAnsi="Garamond"/>
          <w:sz w:val="24"/>
          <w:szCs w:val="24"/>
        </w:rPr>
      </w:pPr>
      <w:r w:rsidRPr="00E73B36">
        <w:rPr>
          <w:rFonts w:ascii="Garamond" w:hAnsi="Garamond"/>
          <w:sz w:val="24"/>
          <w:szCs w:val="24"/>
        </w:rPr>
        <w:t>11.4 Ice buckets, scoops, and containers shall be made of smooth, impervious, easily cleaned materials.</w:t>
      </w:r>
    </w:p>
    <w:p w14:paraId="2ADF507C" w14:textId="77777777" w:rsidR="00240A64" w:rsidRPr="00E73B36" w:rsidRDefault="00240A64" w:rsidP="00240A64">
      <w:pPr>
        <w:rPr>
          <w:rFonts w:ascii="Garamond" w:hAnsi="Garamond"/>
          <w:sz w:val="24"/>
          <w:szCs w:val="24"/>
        </w:rPr>
      </w:pPr>
      <w:r w:rsidRPr="00E73B36">
        <w:rPr>
          <w:rFonts w:ascii="Garamond" w:hAnsi="Garamond"/>
          <w:sz w:val="24"/>
          <w:szCs w:val="24"/>
        </w:rPr>
        <w:t xml:space="preserve">11.5 Ice scoops or tongs shall be sanitized daily or be </w:t>
      </w:r>
      <w:proofErr w:type="gramStart"/>
      <w:r w:rsidRPr="00E73B36">
        <w:rPr>
          <w:rFonts w:ascii="Garamond" w:hAnsi="Garamond"/>
          <w:sz w:val="24"/>
          <w:szCs w:val="24"/>
        </w:rPr>
        <w:t>single-use</w:t>
      </w:r>
      <w:proofErr w:type="gramEnd"/>
      <w:r w:rsidRPr="00E73B36">
        <w:rPr>
          <w:rFonts w:ascii="Garamond" w:hAnsi="Garamond"/>
          <w:sz w:val="24"/>
          <w:szCs w:val="24"/>
        </w:rPr>
        <w:t>.</w:t>
      </w:r>
    </w:p>
    <w:p w14:paraId="541F68EE" w14:textId="77777777" w:rsidR="00240A64" w:rsidRPr="00E73B36" w:rsidRDefault="00240A64" w:rsidP="00240A64">
      <w:pPr>
        <w:rPr>
          <w:rFonts w:ascii="Garamond" w:hAnsi="Garamond"/>
          <w:sz w:val="24"/>
          <w:szCs w:val="24"/>
        </w:rPr>
      </w:pPr>
    </w:p>
    <w:p w14:paraId="54096207" w14:textId="77777777" w:rsidR="00240A64" w:rsidRPr="00E73B36" w:rsidRDefault="00240A64" w:rsidP="00240A64">
      <w:pPr>
        <w:rPr>
          <w:rFonts w:ascii="Garamond" w:hAnsi="Garamond"/>
          <w:sz w:val="24"/>
          <w:szCs w:val="24"/>
          <w:u w:val="single"/>
        </w:rPr>
      </w:pPr>
      <w:r w:rsidRPr="00E73B36">
        <w:rPr>
          <w:rFonts w:ascii="Garamond" w:hAnsi="Garamond"/>
          <w:sz w:val="24"/>
          <w:szCs w:val="24"/>
          <w:u w:val="single"/>
        </w:rPr>
        <w:t>12. Smoking</w:t>
      </w:r>
    </w:p>
    <w:p w14:paraId="08AD42A0" w14:textId="77777777" w:rsidR="00240A64" w:rsidRPr="00E73B36" w:rsidRDefault="00240A64" w:rsidP="00240A64">
      <w:pPr>
        <w:rPr>
          <w:rFonts w:ascii="Garamond" w:hAnsi="Garamond"/>
          <w:sz w:val="24"/>
          <w:szCs w:val="24"/>
        </w:rPr>
      </w:pPr>
      <w:r w:rsidRPr="00E73B36">
        <w:rPr>
          <w:rFonts w:ascii="Garamond" w:hAnsi="Garamond"/>
          <w:sz w:val="24"/>
          <w:szCs w:val="24"/>
        </w:rPr>
        <w:t>12.1 Smoking is prohibited in all hotel or motel rooms and interior common areas.</w:t>
      </w:r>
    </w:p>
    <w:p w14:paraId="79E1BBE7" w14:textId="77777777" w:rsidR="00240A64" w:rsidRPr="00E73B36" w:rsidRDefault="00240A64" w:rsidP="00240A64">
      <w:pPr>
        <w:rPr>
          <w:rFonts w:ascii="Garamond" w:hAnsi="Garamond"/>
          <w:sz w:val="24"/>
          <w:szCs w:val="24"/>
        </w:rPr>
      </w:pPr>
      <w:r w:rsidRPr="00E73B36">
        <w:rPr>
          <w:rFonts w:ascii="Garamond" w:hAnsi="Garamond"/>
          <w:sz w:val="24"/>
          <w:szCs w:val="24"/>
        </w:rPr>
        <w:t>12.2 Smoking policies must comply with the Massachusetts Smoke-Free Workplace Law and Town of Westford Tobacco Regulations.</w:t>
      </w:r>
    </w:p>
    <w:p w14:paraId="3B784C03" w14:textId="77777777" w:rsidR="00454784" w:rsidRPr="00E73B36" w:rsidRDefault="00454784" w:rsidP="00240A64">
      <w:pPr>
        <w:rPr>
          <w:rFonts w:ascii="Garamond" w:hAnsi="Garamond"/>
          <w:sz w:val="24"/>
          <w:szCs w:val="24"/>
        </w:rPr>
      </w:pPr>
    </w:p>
    <w:p w14:paraId="6B2DEF3B" w14:textId="77777777" w:rsidR="00240A64" w:rsidRPr="00E73B36" w:rsidRDefault="00240A64" w:rsidP="00240A64">
      <w:pPr>
        <w:rPr>
          <w:rFonts w:ascii="Garamond" w:hAnsi="Garamond"/>
          <w:sz w:val="24"/>
          <w:szCs w:val="24"/>
          <w:u w:val="single"/>
        </w:rPr>
      </w:pPr>
      <w:r w:rsidRPr="00E73B36">
        <w:rPr>
          <w:rFonts w:ascii="Garamond" w:hAnsi="Garamond"/>
          <w:sz w:val="24"/>
          <w:szCs w:val="24"/>
          <w:u w:val="single"/>
        </w:rPr>
        <w:t>13. Waste Disposal</w:t>
      </w:r>
    </w:p>
    <w:p w14:paraId="0EC78051" w14:textId="77777777" w:rsidR="00240A64" w:rsidRPr="00E73B36" w:rsidRDefault="00240A64" w:rsidP="00240A64">
      <w:pPr>
        <w:rPr>
          <w:rFonts w:ascii="Garamond" w:hAnsi="Garamond"/>
          <w:sz w:val="24"/>
          <w:szCs w:val="24"/>
        </w:rPr>
      </w:pPr>
      <w:r w:rsidRPr="00E73B36">
        <w:rPr>
          <w:rFonts w:ascii="Garamond" w:hAnsi="Garamond"/>
          <w:sz w:val="24"/>
          <w:szCs w:val="24"/>
        </w:rPr>
        <w:t>13.1 Garbage, waste, and trash shall be disposed of according to applicable laws and regulations.</w:t>
      </w:r>
    </w:p>
    <w:p w14:paraId="16925A6D" w14:textId="77777777" w:rsidR="00240A64" w:rsidRPr="00E73B36" w:rsidRDefault="00240A64" w:rsidP="00240A64">
      <w:pPr>
        <w:rPr>
          <w:rFonts w:ascii="Garamond" w:hAnsi="Garamond"/>
          <w:sz w:val="24"/>
          <w:szCs w:val="24"/>
        </w:rPr>
      </w:pPr>
      <w:r w:rsidRPr="00E73B36">
        <w:rPr>
          <w:rFonts w:ascii="Garamond" w:hAnsi="Garamond"/>
          <w:sz w:val="24"/>
          <w:szCs w:val="24"/>
        </w:rPr>
        <w:t>13.2 Waste from rooms and common areas shall be removed daily by staff.</w:t>
      </w:r>
    </w:p>
    <w:p w14:paraId="07A3C784" w14:textId="0E218CDB" w:rsidR="00240A64" w:rsidRPr="00E73B36" w:rsidRDefault="00240A64" w:rsidP="00240A64">
      <w:pPr>
        <w:rPr>
          <w:rFonts w:ascii="Garamond" w:hAnsi="Garamond"/>
          <w:sz w:val="24"/>
          <w:szCs w:val="24"/>
        </w:rPr>
      </w:pPr>
      <w:r w:rsidRPr="00E73B36">
        <w:rPr>
          <w:rFonts w:ascii="Garamond" w:hAnsi="Garamond"/>
          <w:sz w:val="24"/>
          <w:szCs w:val="24"/>
        </w:rPr>
        <w:t>13.3 Soiled mattresses shall be removed promptly</w:t>
      </w:r>
      <w:r w:rsidR="005C5A9E">
        <w:rPr>
          <w:rFonts w:ascii="Garamond" w:hAnsi="Garamond"/>
          <w:sz w:val="24"/>
          <w:szCs w:val="24"/>
        </w:rPr>
        <w:t xml:space="preserve"> and </w:t>
      </w:r>
      <w:r w:rsidR="005C5A9E" w:rsidRPr="00E73B36">
        <w:rPr>
          <w:rFonts w:ascii="Garamond" w:hAnsi="Garamond"/>
          <w:sz w:val="24"/>
          <w:szCs w:val="24"/>
        </w:rPr>
        <w:t>be disposed of according to applicable laws and regulations</w:t>
      </w:r>
      <w:r w:rsidRPr="00E73B36">
        <w:rPr>
          <w:rFonts w:ascii="Garamond" w:hAnsi="Garamond"/>
          <w:sz w:val="24"/>
          <w:szCs w:val="24"/>
        </w:rPr>
        <w:t xml:space="preserve"> to prevent a public health nuisance.</w:t>
      </w:r>
    </w:p>
    <w:p w14:paraId="1E2A60A5" w14:textId="77777777" w:rsidR="00454784" w:rsidRPr="00E73B36" w:rsidRDefault="00454784" w:rsidP="00240A64">
      <w:pPr>
        <w:rPr>
          <w:rFonts w:ascii="Garamond" w:hAnsi="Garamond"/>
          <w:sz w:val="24"/>
          <w:szCs w:val="24"/>
        </w:rPr>
      </w:pPr>
    </w:p>
    <w:p w14:paraId="2A551FA5" w14:textId="77777777" w:rsidR="00240A64" w:rsidRPr="00E73B36" w:rsidRDefault="00240A64" w:rsidP="00240A64">
      <w:pPr>
        <w:rPr>
          <w:rFonts w:ascii="Garamond" w:hAnsi="Garamond"/>
          <w:sz w:val="24"/>
          <w:szCs w:val="24"/>
          <w:u w:val="single"/>
        </w:rPr>
      </w:pPr>
      <w:r w:rsidRPr="00E73B36">
        <w:rPr>
          <w:rFonts w:ascii="Garamond" w:hAnsi="Garamond"/>
          <w:sz w:val="24"/>
          <w:szCs w:val="24"/>
          <w:u w:val="single"/>
        </w:rPr>
        <w:t>14. Enforcement</w:t>
      </w:r>
    </w:p>
    <w:p w14:paraId="3D705577" w14:textId="77777777" w:rsidR="00240A64" w:rsidRPr="00E73B36" w:rsidRDefault="00240A64" w:rsidP="00240A64">
      <w:pPr>
        <w:rPr>
          <w:rFonts w:ascii="Garamond" w:hAnsi="Garamond"/>
          <w:sz w:val="24"/>
          <w:szCs w:val="24"/>
        </w:rPr>
      </w:pPr>
      <w:r w:rsidRPr="00E73B36">
        <w:rPr>
          <w:rFonts w:ascii="Garamond" w:hAnsi="Garamond"/>
          <w:sz w:val="24"/>
          <w:szCs w:val="24"/>
        </w:rPr>
        <w:t>14.1 These regulations shall be enforced by the Board of Health or its designated agent.</w:t>
      </w:r>
    </w:p>
    <w:p w14:paraId="198B7C11" w14:textId="7930E270" w:rsidR="00240A64" w:rsidRPr="00E73B36" w:rsidRDefault="00240A64" w:rsidP="00240A64">
      <w:pPr>
        <w:rPr>
          <w:rFonts w:ascii="Garamond" w:hAnsi="Garamond"/>
          <w:sz w:val="24"/>
          <w:szCs w:val="24"/>
        </w:rPr>
      </w:pPr>
      <w:r w:rsidRPr="00E73B36">
        <w:rPr>
          <w:rFonts w:ascii="Garamond" w:hAnsi="Garamond"/>
          <w:sz w:val="24"/>
          <w:szCs w:val="24"/>
        </w:rPr>
        <w:lastRenderedPageBreak/>
        <w:t xml:space="preserve">14.2 Violations may be penalized under MGL c.40, §21D by </w:t>
      </w:r>
      <w:r w:rsidR="00C01031" w:rsidRPr="00E73B36">
        <w:rPr>
          <w:rFonts w:ascii="Garamond" w:hAnsi="Garamond"/>
          <w:sz w:val="24"/>
          <w:szCs w:val="24"/>
        </w:rPr>
        <w:t>non-criminal</w:t>
      </w:r>
      <w:r w:rsidRPr="00E73B36">
        <w:rPr>
          <w:rFonts w:ascii="Garamond" w:hAnsi="Garamond"/>
          <w:sz w:val="24"/>
          <w:szCs w:val="24"/>
        </w:rPr>
        <w:t xml:space="preserve"> disposition as follows:</w:t>
      </w:r>
    </w:p>
    <w:p w14:paraId="41C38433" w14:textId="77777777" w:rsidR="00240A64" w:rsidRPr="00E73B36" w:rsidRDefault="00240A64" w:rsidP="00240A64">
      <w:pPr>
        <w:rPr>
          <w:rFonts w:ascii="Garamond" w:hAnsi="Garamond"/>
          <w:sz w:val="24"/>
          <w:szCs w:val="24"/>
        </w:rPr>
      </w:pPr>
      <w:r w:rsidRPr="00E73B36">
        <w:rPr>
          <w:rFonts w:ascii="Garamond" w:hAnsi="Garamond"/>
          <w:sz w:val="24"/>
          <w:szCs w:val="24"/>
        </w:rPr>
        <w:t>First offense: $100</w:t>
      </w:r>
    </w:p>
    <w:p w14:paraId="73BB8BDE" w14:textId="77777777" w:rsidR="00240A64" w:rsidRPr="00E73B36" w:rsidRDefault="00240A64" w:rsidP="00240A64">
      <w:pPr>
        <w:rPr>
          <w:rFonts w:ascii="Garamond" w:hAnsi="Garamond"/>
          <w:sz w:val="24"/>
          <w:szCs w:val="24"/>
        </w:rPr>
      </w:pPr>
      <w:r w:rsidRPr="00E73B36">
        <w:rPr>
          <w:rFonts w:ascii="Garamond" w:hAnsi="Garamond"/>
          <w:sz w:val="24"/>
          <w:szCs w:val="24"/>
        </w:rPr>
        <w:t>Second offense: $200</w:t>
      </w:r>
    </w:p>
    <w:p w14:paraId="623850D6" w14:textId="77777777" w:rsidR="00240A64" w:rsidRPr="00E73B36" w:rsidRDefault="00240A64" w:rsidP="00240A64">
      <w:pPr>
        <w:rPr>
          <w:rFonts w:ascii="Garamond" w:hAnsi="Garamond"/>
          <w:sz w:val="24"/>
          <w:szCs w:val="24"/>
        </w:rPr>
      </w:pPr>
      <w:r w:rsidRPr="00E73B36">
        <w:rPr>
          <w:rFonts w:ascii="Garamond" w:hAnsi="Garamond"/>
          <w:sz w:val="24"/>
          <w:szCs w:val="24"/>
        </w:rPr>
        <w:t>Third offense: $300</w:t>
      </w:r>
    </w:p>
    <w:p w14:paraId="0A072D7D" w14:textId="77777777" w:rsidR="00240A64" w:rsidRDefault="00240A64" w:rsidP="00240A64">
      <w:pPr>
        <w:rPr>
          <w:rFonts w:ascii="Garamond" w:hAnsi="Garamond"/>
          <w:sz w:val="24"/>
          <w:szCs w:val="24"/>
        </w:rPr>
      </w:pPr>
      <w:r w:rsidRPr="00E73B36">
        <w:rPr>
          <w:rFonts w:ascii="Garamond" w:hAnsi="Garamond"/>
          <w:sz w:val="24"/>
          <w:szCs w:val="24"/>
        </w:rPr>
        <w:t>Fourth and subsequent offenses: $300</w:t>
      </w:r>
    </w:p>
    <w:p w14:paraId="72F8B037" w14:textId="77777777" w:rsidR="00AB5C60" w:rsidRPr="00E73B36" w:rsidRDefault="00AB5C60" w:rsidP="00240A64">
      <w:pPr>
        <w:rPr>
          <w:rFonts w:ascii="Garamond" w:hAnsi="Garamond"/>
          <w:sz w:val="24"/>
          <w:szCs w:val="24"/>
        </w:rPr>
      </w:pPr>
    </w:p>
    <w:p w14:paraId="60B1CB26" w14:textId="77777777" w:rsidR="00240A64" w:rsidRPr="00E73B36" w:rsidRDefault="00240A64" w:rsidP="00240A64">
      <w:pPr>
        <w:rPr>
          <w:rFonts w:ascii="Garamond" w:hAnsi="Garamond"/>
          <w:sz w:val="24"/>
          <w:szCs w:val="24"/>
        </w:rPr>
      </w:pPr>
      <w:r w:rsidRPr="00E73B36">
        <w:rPr>
          <w:rFonts w:ascii="Garamond" w:hAnsi="Garamond"/>
          <w:sz w:val="24"/>
          <w:szCs w:val="24"/>
        </w:rPr>
        <w:t>14.3 Each day upon which a violation exists shall constitute a separate offense.</w:t>
      </w:r>
    </w:p>
    <w:p w14:paraId="1FCB6685" w14:textId="548EAABE" w:rsidR="00240A64" w:rsidRDefault="00240A64" w:rsidP="00240A64">
      <w:pPr>
        <w:rPr>
          <w:rFonts w:ascii="Garamond" w:hAnsi="Garamond"/>
          <w:sz w:val="24"/>
          <w:szCs w:val="24"/>
        </w:rPr>
      </w:pPr>
      <w:r w:rsidRPr="00E73B36">
        <w:rPr>
          <w:rFonts w:ascii="Garamond" w:hAnsi="Garamond"/>
          <w:sz w:val="24"/>
          <w:szCs w:val="24"/>
        </w:rPr>
        <w:t xml:space="preserve">14.4 The Town may enforce or </w:t>
      </w:r>
      <w:proofErr w:type="gramStart"/>
      <w:r w:rsidRPr="00E73B36">
        <w:rPr>
          <w:rFonts w:ascii="Garamond" w:hAnsi="Garamond"/>
          <w:sz w:val="24"/>
          <w:szCs w:val="24"/>
        </w:rPr>
        <w:t>enjoin</w:t>
      </w:r>
      <w:proofErr w:type="gramEnd"/>
      <w:r w:rsidRPr="00E73B36">
        <w:rPr>
          <w:rFonts w:ascii="Garamond" w:hAnsi="Garamond"/>
          <w:sz w:val="24"/>
          <w:szCs w:val="24"/>
        </w:rPr>
        <w:t xml:space="preserve"> violations </w:t>
      </w:r>
      <w:r w:rsidR="00E64A58">
        <w:rPr>
          <w:rFonts w:ascii="Garamond" w:hAnsi="Garamond"/>
          <w:sz w:val="24"/>
          <w:szCs w:val="24"/>
        </w:rPr>
        <w:t xml:space="preserve">of this Regulation </w:t>
      </w:r>
      <w:r w:rsidRPr="00E73B36">
        <w:rPr>
          <w:rFonts w:ascii="Garamond" w:hAnsi="Garamond"/>
          <w:sz w:val="24"/>
          <w:szCs w:val="24"/>
        </w:rPr>
        <w:t xml:space="preserve">through any lawful process. The election of one remedy shall not preclude </w:t>
      </w:r>
      <w:r w:rsidR="00946281" w:rsidRPr="00946281">
        <w:rPr>
          <w:rFonts w:ascii="Garamond" w:hAnsi="Garamond"/>
          <w:sz w:val="24"/>
          <w:szCs w:val="24"/>
        </w:rPr>
        <w:t>enforcement through any other lawful means</w:t>
      </w:r>
      <w:r w:rsidRPr="00E73B36">
        <w:rPr>
          <w:rFonts w:ascii="Garamond" w:hAnsi="Garamond"/>
          <w:sz w:val="24"/>
          <w:szCs w:val="24"/>
        </w:rPr>
        <w:t>.</w:t>
      </w:r>
    </w:p>
    <w:p w14:paraId="1E8A2DBA" w14:textId="70252AD3" w:rsidR="00454784" w:rsidRDefault="005F4481" w:rsidP="00240A64">
      <w:pPr>
        <w:rPr>
          <w:rFonts w:ascii="Garamond" w:hAnsi="Garamond"/>
          <w:sz w:val="24"/>
          <w:szCs w:val="24"/>
        </w:rPr>
      </w:pPr>
      <w:r>
        <w:rPr>
          <w:rFonts w:ascii="Garamond" w:hAnsi="Garamond"/>
          <w:sz w:val="24"/>
          <w:szCs w:val="24"/>
        </w:rPr>
        <w:t xml:space="preserve">14.5 </w:t>
      </w:r>
      <w:r w:rsidR="00440FFF" w:rsidRPr="00440FFF">
        <w:rPr>
          <w:rFonts w:ascii="Garamond" w:hAnsi="Garamond"/>
          <w:sz w:val="24"/>
          <w:szCs w:val="24"/>
        </w:rPr>
        <w:t xml:space="preserve">The Board of Health may suspend or revoke any </w:t>
      </w:r>
      <w:r w:rsidR="00EF4876">
        <w:rPr>
          <w:rFonts w:ascii="Garamond" w:hAnsi="Garamond"/>
          <w:sz w:val="24"/>
          <w:szCs w:val="24"/>
        </w:rPr>
        <w:t xml:space="preserve">license </w:t>
      </w:r>
      <w:r w:rsidR="00440FFF" w:rsidRPr="00440FFF">
        <w:rPr>
          <w:rFonts w:ascii="Garamond" w:hAnsi="Garamond"/>
          <w:sz w:val="24"/>
          <w:szCs w:val="24"/>
        </w:rPr>
        <w:t xml:space="preserve">issued pursuant to this </w:t>
      </w:r>
      <w:r w:rsidR="00E64A58">
        <w:rPr>
          <w:rFonts w:ascii="Garamond" w:hAnsi="Garamond"/>
          <w:sz w:val="24"/>
          <w:szCs w:val="24"/>
        </w:rPr>
        <w:t>R</w:t>
      </w:r>
      <w:r w:rsidR="00440FFF" w:rsidRPr="00440FFF">
        <w:rPr>
          <w:rFonts w:ascii="Garamond" w:hAnsi="Garamond"/>
          <w:sz w:val="24"/>
          <w:szCs w:val="24"/>
        </w:rPr>
        <w:t xml:space="preserve">egulation for any violation of this </w:t>
      </w:r>
      <w:r w:rsidR="00EF4876">
        <w:rPr>
          <w:rFonts w:ascii="Garamond" w:hAnsi="Garamond"/>
          <w:sz w:val="24"/>
          <w:szCs w:val="24"/>
        </w:rPr>
        <w:t>r</w:t>
      </w:r>
      <w:r w:rsidR="00440FFF" w:rsidRPr="00440FFF">
        <w:rPr>
          <w:rFonts w:ascii="Garamond" w:hAnsi="Garamond"/>
          <w:sz w:val="24"/>
          <w:szCs w:val="24"/>
        </w:rPr>
        <w:t>egulation. Such suspension</w:t>
      </w:r>
      <w:r w:rsidR="00C572DF">
        <w:rPr>
          <w:rFonts w:ascii="Garamond" w:hAnsi="Garamond"/>
          <w:sz w:val="24"/>
          <w:szCs w:val="24"/>
        </w:rPr>
        <w:t xml:space="preserve"> or revocation</w:t>
      </w:r>
      <w:r w:rsidR="00440FFF" w:rsidRPr="00440FFF">
        <w:rPr>
          <w:rFonts w:ascii="Garamond" w:hAnsi="Garamond"/>
          <w:sz w:val="24"/>
          <w:szCs w:val="24"/>
        </w:rPr>
        <w:t xml:space="preserve"> may take place after a hearing held by the Board of Health of which the </w:t>
      </w:r>
      <w:r w:rsidR="009C29CD">
        <w:rPr>
          <w:rFonts w:ascii="Garamond" w:hAnsi="Garamond"/>
          <w:sz w:val="24"/>
          <w:szCs w:val="24"/>
        </w:rPr>
        <w:t>license</w:t>
      </w:r>
      <w:r w:rsidR="00440FFF" w:rsidRPr="00440FFF">
        <w:rPr>
          <w:rFonts w:ascii="Garamond" w:hAnsi="Garamond"/>
          <w:sz w:val="24"/>
          <w:szCs w:val="24"/>
        </w:rPr>
        <w:t xml:space="preserve"> holder is given seven (7) </w:t>
      </w:r>
      <w:proofErr w:type="gramStart"/>
      <w:r w:rsidR="00440FFF" w:rsidRPr="00440FFF">
        <w:rPr>
          <w:rFonts w:ascii="Garamond" w:hAnsi="Garamond"/>
          <w:sz w:val="24"/>
          <w:szCs w:val="24"/>
        </w:rPr>
        <w:t>days</w:t>
      </w:r>
      <w:proofErr w:type="gramEnd"/>
      <w:r w:rsidR="00440FFF" w:rsidRPr="00440FFF">
        <w:rPr>
          <w:rFonts w:ascii="Garamond" w:hAnsi="Garamond"/>
          <w:sz w:val="24"/>
          <w:szCs w:val="24"/>
        </w:rPr>
        <w:t xml:space="preserve"> written notice. Such notice shall be deemed given upon sending a letter via certified mail, return receipt requested, to the address listed on the </w:t>
      </w:r>
      <w:r w:rsidR="009C29CD">
        <w:rPr>
          <w:rFonts w:ascii="Garamond" w:hAnsi="Garamond"/>
          <w:sz w:val="24"/>
          <w:szCs w:val="24"/>
        </w:rPr>
        <w:t>license</w:t>
      </w:r>
      <w:r w:rsidR="00440FFF" w:rsidRPr="00440FFF">
        <w:rPr>
          <w:rFonts w:ascii="Garamond" w:hAnsi="Garamond"/>
          <w:sz w:val="24"/>
          <w:szCs w:val="24"/>
        </w:rPr>
        <w:t xml:space="preserve"> application</w:t>
      </w:r>
      <w:r w:rsidR="00AB5C60">
        <w:rPr>
          <w:rFonts w:ascii="Garamond" w:hAnsi="Garamond"/>
          <w:sz w:val="24"/>
          <w:szCs w:val="24"/>
        </w:rPr>
        <w:t>.</w:t>
      </w:r>
    </w:p>
    <w:p w14:paraId="6DDBB9BC" w14:textId="77777777" w:rsidR="00AB5C60" w:rsidRPr="00E73B36" w:rsidRDefault="00AB5C60" w:rsidP="00240A64">
      <w:pPr>
        <w:rPr>
          <w:rFonts w:ascii="Garamond" w:hAnsi="Garamond"/>
          <w:sz w:val="24"/>
          <w:szCs w:val="24"/>
        </w:rPr>
      </w:pPr>
    </w:p>
    <w:p w14:paraId="0AFAD8C1" w14:textId="77777777" w:rsidR="00240A64" w:rsidRPr="00E73B36" w:rsidRDefault="00240A64" w:rsidP="00240A64">
      <w:pPr>
        <w:rPr>
          <w:rFonts w:ascii="Garamond" w:hAnsi="Garamond"/>
          <w:sz w:val="24"/>
          <w:szCs w:val="24"/>
          <w:u w:val="single"/>
        </w:rPr>
      </w:pPr>
      <w:r w:rsidRPr="00E73B36">
        <w:rPr>
          <w:rFonts w:ascii="Garamond" w:hAnsi="Garamond"/>
          <w:sz w:val="24"/>
          <w:szCs w:val="24"/>
          <w:u w:val="single"/>
        </w:rPr>
        <w:t>15. Variances</w:t>
      </w:r>
    </w:p>
    <w:p w14:paraId="212D97AC" w14:textId="77777777" w:rsidR="00240A64" w:rsidRPr="00E73B36" w:rsidRDefault="00240A64" w:rsidP="00240A64">
      <w:pPr>
        <w:rPr>
          <w:rFonts w:ascii="Garamond" w:hAnsi="Garamond"/>
          <w:sz w:val="24"/>
          <w:szCs w:val="24"/>
        </w:rPr>
      </w:pPr>
      <w:r w:rsidRPr="00E73B36">
        <w:rPr>
          <w:rFonts w:ascii="Garamond" w:hAnsi="Garamond"/>
          <w:sz w:val="24"/>
          <w:szCs w:val="24"/>
        </w:rPr>
        <w:t>15.1 The Board of Health may grant a variance if:</w:t>
      </w:r>
    </w:p>
    <w:p w14:paraId="6D2074F4" w14:textId="77777777" w:rsidR="00240A64" w:rsidRPr="00E73B36" w:rsidRDefault="00240A64" w:rsidP="00240A64">
      <w:pPr>
        <w:rPr>
          <w:rFonts w:ascii="Garamond" w:hAnsi="Garamond"/>
          <w:sz w:val="24"/>
          <w:szCs w:val="24"/>
        </w:rPr>
      </w:pPr>
      <w:r w:rsidRPr="00E73B36">
        <w:rPr>
          <w:rFonts w:ascii="Garamond" w:hAnsi="Garamond"/>
          <w:sz w:val="24"/>
          <w:szCs w:val="24"/>
        </w:rPr>
        <w:t>a) Enforcement would impose substantial hardship; and</w:t>
      </w:r>
    </w:p>
    <w:p w14:paraId="11339BD2" w14:textId="77777777" w:rsidR="00240A64" w:rsidRPr="00E73B36" w:rsidRDefault="00240A64" w:rsidP="00240A64">
      <w:pPr>
        <w:rPr>
          <w:rFonts w:ascii="Garamond" w:hAnsi="Garamond"/>
          <w:sz w:val="24"/>
          <w:szCs w:val="24"/>
        </w:rPr>
      </w:pPr>
      <w:r w:rsidRPr="00E73B36">
        <w:rPr>
          <w:rFonts w:ascii="Garamond" w:hAnsi="Garamond"/>
          <w:sz w:val="24"/>
          <w:szCs w:val="24"/>
        </w:rPr>
        <w:t>b) The same degree of health or environmental protection can be achieved without strict compliance.</w:t>
      </w:r>
    </w:p>
    <w:p w14:paraId="603649FC" w14:textId="7C5BF9C2" w:rsidR="00240A64" w:rsidRPr="00E73B36" w:rsidRDefault="00240A64" w:rsidP="00240A64">
      <w:pPr>
        <w:rPr>
          <w:rFonts w:ascii="Garamond" w:hAnsi="Garamond"/>
          <w:sz w:val="24"/>
          <w:szCs w:val="24"/>
        </w:rPr>
      </w:pPr>
      <w:r w:rsidRPr="00E73B36">
        <w:rPr>
          <w:rFonts w:ascii="Garamond" w:hAnsi="Garamond"/>
          <w:sz w:val="24"/>
          <w:szCs w:val="24"/>
        </w:rPr>
        <w:t>15.2 Requests for variances must</w:t>
      </w:r>
      <w:r w:rsidR="0087635C">
        <w:rPr>
          <w:rFonts w:ascii="Garamond" w:hAnsi="Garamond"/>
          <w:sz w:val="24"/>
          <w:szCs w:val="24"/>
        </w:rPr>
        <w:t xml:space="preserve"> b</w:t>
      </w:r>
      <w:r w:rsidRPr="00E73B36">
        <w:rPr>
          <w:rFonts w:ascii="Garamond" w:hAnsi="Garamond"/>
          <w:sz w:val="24"/>
          <w:szCs w:val="24"/>
        </w:rPr>
        <w:t>e made in writing stating the specific variance sought and reasons</w:t>
      </w:r>
      <w:r w:rsidR="00165C11">
        <w:rPr>
          <w:rFonts w:ascii="Garamond" w:hAnsi="Garamond"/>
          <w:sz w:val="24"/>
          <w:szCs w:val="24"/>
        </w:rPr>
        <w:t xml:space="preserve"> and </w:t>
      </w:r>
      <w:proofErr w:type="gramStart"/>
      <w:r w:rsidR="00165C11">
        <w:rPr>
          <w:rFonts w:ascii="Garamond" w:hAnsi="Garamond"/>
          <w:sz w:val="24"/>
          <w:szCs w:val="24"/>
        </w:rPr>
        <w:t>include</w:t>
      </w:r>
      <w:proofErr w:type="gramEnd"/>
      <w:r w:rsidR="00165C11">
        <w:rPr>
          <w:rFonts w:ascii="Garamond" w:hAnsi="Garamond"/>
          <w:sz w:val="24"/>
          <w:szCs w:val="24"/>
        </w:rPr>
        <w:t xml:space="preserve"> all required documentation.</w:t>
      </w:r>
    </w:p>
    <w:p w14:paraId="6BB87C52" w14:textId="6350CFAB" w:rsidR="00165C11" w:rsidRDefault="00165C11" w:rsidP="00240A64">
      <w:pPr>
        <w:rPr>
          <w:rFonts w:ascii="Garamond" w:hAnsi="Garamond"/>
          <w:sz w:val="24"/>
          <w:szCs w:val="24"/>
        </w:rPr>
      </w:pPr>
      <w:r>
        <w:rPr>
          <w:rFonts w:ascii="Garamond" w:hAnsi="Garamond"/>
          <w:sz w:val="24"/>
          <w:szCs w:val="24"/>
        </w:rPr>
        <w:t>15.3 The applicant at their own expense must:</w:t>
      </w:r>
    </w:p>
    <w:p w14:paraId="1DC12E01" w14:textId="09CAF41A" w:rsidR="00240A64" w:rsidRPr="00E73B36" w:rsidRDefault="00165C11" w:rsidP="00240A64">
      <w:pPr>
        <w:rPr>
          <w:rFonts w:ascii="Garamond" w:hAnsi="Garamond"/>
          <w:sz w:val="24"/>
          <w:szCs w:val="24"/>
        </w:rPr>
      </w:pPr>
      <w:r>
        <w:rPr>
          <w:rFonts w:ascii="Garamond" w:hAnsi="Garamond"/>
          <w:sz w:val="24"/>
          <w:szCs w:val="24"/>
        </w:rPr>
        <w:t>a</w:t>
      </w:r>
      <w:r w:rsidR="00240A64" w:rsidRPr="00E73B36">
        <w:rPr>
          <w:rFonts w:ascii="Garamond" w:hAnsi="Garamond"/>
          <w:sz w:val="24"/>
          <w:szCs w:val="24"/>
        </w:rPr>
        <w:t xml:space="preserve">) </w:t>
      </w:r>
      <w:r>
        <w:rPr>
          <w:rFonts w:ascii="Garamond" w:hAnsi="Garamond"/>
          <w:sz w:val="24"/>
          <w:szCs w:val="24"/>
        </w:rPr>
        <w:t>Notify all</w:t>
      </w:r>
      <w:r w:rsidR="00240A64" w:rsidRPr="00E73B36">
        <w:rPr>
          <w:rFonts w:ascii="Garamond" w:hAnsi="Garamond"/>
          <w:sz w:val="24"/>
          <w:szCs w:val="24"/>
        </w:rPr>
        <w:t xml:space="preserve"> abutters, owners of land directly opposite, and abutters to abutters within 100 feet</w:t>
      </w:r>
      <w:r w:rsidR="0087635C">
        <w:rPr>
          <w:rFonts w:ascii="Garamond" w:hAnsi="Garamond"/>
          <w:sz w:val="24"/>
          <w:szCs w:val="24"/>
        </w:rPr>
        <w:t xml:space="preserve"> at least ten (10) days before the Board hearing</w:t>
      </w:r>
      <w:r w:rsidR="00240A64" w:rsidRPr="00E73B36">
        <w:rPr>
          <w:rFonts w:ascii="Garamond" w:hAnsi="Garamond"/>
          <w:sz w:val="24"/>
          <w:szCs w:val="24"/>
        </w:rPr>
        <w:t>; and</w:t>
      </w:r>
    </w:p>
    <w:p w14:paraId="170E8D98" w14:textId="77061545" w:rsidR="00240A64" w:rsidRDefault="00742B04" w:rsidP="00240A64">
      <w:pPr>
        <w:rPr>
          <w:rFonts w:ascii="Garamond" w:hAnsi="Garamond"/>
          <w:sz w:val="24"/>
          <w:szCs w:val="24"/>
        </w:rPr>
      </w:pPr>
      <w:r>
        <w:rPr>
          <w:rFonts w:ascii="Garamond" w:hAnsi="Garamond"/>
          <w:sz w:val="24"/>
          <w:szCs w:val="24"/>
        </w:rPr>
        <w:t>b</w:t>
      </w:r>
      <w:r w:rsidR="00240A64" w:rsidRPr="00E73B36">
        <w:rPr>
          <w:rFonts w:ascii="Garamond" w:hAnsi="Garamond"/>
          <w:sz w:val="24"/>
          <w:szCs w:val="24"/>
        </w:rPr>
        <w:t xml:space="preserve">) </w:t>
      </w:r>
      <w:r w:rsidR="00DD3FBD">
        <w:rPr>
          <w:rFonts w:ascii="Garamond" w:hAnsi="Garamond"/>
          <w:sz w:val="24"/>
          <w:szCs w:val="24"/>
        </w:rPr>
        <w:t>Publish notification</w:t>
      </w:r>
      <w:r w:rsidR="00240A64" w:rsidRPr="00E73B36">
        <w:rPr>
          <w:rFonts w:ascii="Garamond" w:hAnsi="Garamond"/>
          <w:sz w:val="24"/>
          <w:szCs w:val="24"/>
        </w:rPr>
        <w:t xml:space="preserve"> once in a newspaper of general circulation at least ten (10) days before the Board hearin</w:t>
      </w:r>
      <w:r w:rsidR="00B45DEE" w:rsidRPr="00E73B36">
        <w:rPr>
          <w:rFonts w:ascii="Garamond" w:hAnsi="Garamond"/>
          <w:sz w:val="24"/>
          <w:szCs w:val="24"/>
        </w:rPr>
        <w:t>g</w:t>
      </w:r>
      <w:r w:rsidR="00240A64" w:rsidRPr="00E73B36">
        <w:rPr>
          <w:rFonts w:ascii="Garamond" w:hAnsi="Garamond"/>
          <w:sz w:val="24"/>
          <w:szCs w:val="24"/>
        </w:rPr>
        <w:t>.</w:t>
      </w:r>
    </w:p>
    <w:p w14:paraId="113B50C7" w14:textId="77777777" w:rsidR="00AB5C60" w:rsidRPr="00E73B36" w:rsidRDefault="00AB5C60" w:rsidP="00240A64">
      <w:pPr>
        <w:rPr>
          <w:rFonts w:ascii="Garamond" w:hAnsi="Garamond"/>
          <w:sz w:val="24"/>
          <w:szCs w:val="24"/>
        </w:rPr>
      </w:pPr>
    </w:p>
    <w:p w14:paraId="489DCEF6" w14:textId="77777777" w:rsidR="00240A64" w:rsidRPr="00E73B36" w:rsidRDefault="00240A64" w:rsidP="00240A64">
      <w:pPr>
        <w:rPr>
          <w:rFonts w:ascii="Garamond" w:hAnsi="Garamond"/>
          <w:sz w:val="24"/>
          <w:szCs w:val="24"/>
          <w:u w:val="single"/>
        </w:rPr>
      </w:pPr>
      <w:r w:rsidRPr="00E73B36">
        <w:rPr>
          <w:rFonts w:ascii="Garamond" w:hAnsi="Garamond"/>
          <w:sz w:val="24"/>
          <w:szCs w:val="24"/>
          <w:u w:val="single"/>
        </w:rPr>
        <w:lastRenderedPageBreak/>
        <w:t>16. Right to Hearing</w:t>
      </w:r>
    </w:p>
    <w:p w14:paraId="169E0128" w14:textId="77777777" w:rsidR="00240A64" w:rsidRPr="00E73B36" w:rsidRDefault="00240A64" w:rsidP="00240A64">
      <w:pPr>
        <w:rPr>
          <w:rFonts w:ascii="Garamond" w:hAnsi="Garamond"/>
          <w:sz w:val="24"/>
          <w:szCs w:val="24"/>
        </w:rPr>
      </w:pPr>
      <w:r w:rsidRPr="00E73B36">
        <w:rPr>
          <w:rFonts w:ascii="Garamond" w:hAnsi="Garamond"/>
          <w:sz w:val="24"/>
          <w:szCs w:val="24"/>
        </w:rPr>
        <w:t>16.1 Any person aggrieved by an order of the Board of Health issued under these regulations may request a hearing by submitting a written petition to the Board within seven (7) days of receipt of said order.</w:t>
      </w:r>
    </w:p>
    <w:p w14:paraId="7F33F7D9" w14:textId="77777777" w:rsidR="00454784" w:rsidRDefault="00454784" w:rsidP="00240A64">
      <w:pPr>
        <w:rPr>
          <w:rFonts w:ascii="Garamond" w:hAnsi="Garamond"/>
          <w:sz w:val="24"/>
          <w:szCs w:val="24"/>
        </w:rPr>
      </w:pPr>
    </w:p>
    <w:p w14:paraId="63623F9B" w14:textId="77777777" w:rsidR="00240A64" w:rsidRPr="00E73B36" w:rsidRDefault="00240A64" w:rsidP="00240A64">
      <w:pPr>
        <w:rPr>
          <w:rFonts w:ascii="Garamond" w:hAnsi="Garamond"/>
          <w:sz w:val="24"/>
          <w:szCs w:val="24"/>
          <w:u w:val="single"/>
        </w:rPr>
      </w:pPr>
      <w:r w:rsidRPr="00E73B36">
        <w:rPr>
          <w:rFonts w:ascii="Garamond" w:hAnsi="Garamond"/>
          <w:sz w:val="24"/>
          <w:szCs w:val="24"/>
          <w:u w:val="single"/>
        </w:rPr>
        <w:t>17. Severability</w:t>
      </w:r>
    </w:p>
    <w:p w14:paraId="676CB4B4" w14:textId="77777777" w:rsidR="00240A64" w:rsidRPr="00E73B36" w:rsidRDefault="00240A64" w:rsidP="00240A64">
      <w:pPr>
        <w:rPr>
          <w:rFonts w:ascii="Garamond" w:hAnsi="Garamond"/>
          <w:sz w:val="24"/>
          <w:szCs w:val="24"/>
        </w:rPr>
      </w:pPr>
      <w:r w:rsidRPr="00E73B36">
        <w:rPr>
          <w:rFonts w:ascii="Garamond" w:hAnsi="Garamond"/>
          <w:sz w:val="24"/>
          <w:szCs w:val="24"/>
        </w:rPr>
        <w:t>17.1 Each provision of these regulations is considered separate and independent.</w:t>
      </w:r>
    </w:p>
    <w:p w14:paraId="24C8F0D6" w14:textId="73EE2D99" w:rsidR="00240A64" w:rsidRPr="00E73B36" w:rsidRDefault="00240A64" w:rsidP="00240A64">
      <w:pPr>
        <w:rPr>
          <w:rFonts w:ascii="Garamond" w:hAnsi="Garamond"/>
          <w:sz w:val="24"/>
          <w:szCs w:val="24"/>
        </w:rPr>
      </w:pPr>
      <w:r w:rsidRPr="00E73B36">
        <w:rPr>
          <w:rFonts w:ascii="Garamond" w:hAnsi="Garamond"/>
          <w:sz w:val="24"/>
          <w:szCs w:val="24"/>
        </w:rPr>
        <w:t>17.2 If any section, clause, or phrase is determined invalid, the remaining provisions shall remain in full force and effect.</w:t>
      </w:r>
    </w:p>
    <w:p w14:paraId="7BFCC691" w14:textId="77777777" w:rsidR="00163D8C" w:rsidRDefault="00163D8C" w:rsidP="00240A64">
      <w:pPr>
        <w:rPr>
          <w:rFonts w:ascii="Garamond" w:hAnsi="Garamond"/>
          <w:sz w:val="24"/>
          <w:szCs w:val="24"/>
        </w:rPr>
      </w:pPr>
    </w:p>
    <w:p w14:paraId="34CACF59" w14:textId="77777777" w:rsidR="00163D8C" w:rsidRPr="0024213B" w:rsidRDefault="00163D8C" w:rsidP="00240A64">
      <w:pPr>
        <w:rPr>
          <w:rFonts w:ascii="Garamond" w:hAnsi="Garamond"/>
          <w:sz w:val="24"/>
          <w:szCs w:val="24"/>
          <w:u w:val="single"/>
        </w:rPr>
      </w:pPr>
      <w:r w:rsidRPr="0024213B">
        <w:rPr>
          <w:rFonts w:ascii="Garamond" w:hAnsi="Garamond"/>
          <w:sz w:val="24"/>
          <w:szCs w:val="24"/>
          <w:u w:val="single"/>
        </w:rPr>
        <w:t>18. Other Applicable Laws</w:t>
      </w:r>
    </w:p>
    <w:p w14:paraId="091A06BB" w14:textId="6E403F03" w:rsidR="00A21046" w:rsidRDefault="00163D8C" w:rsidP="00240A64">
      <w:pPr>
        <w:rPr>
          <w:rFonts w:ascii="Garamond" w:hAnsi="Garamond"/>
          <w:sz w:val="24"/>
          <w:szCs w:val="24"/>
        </w:rPr>
      </w:pPr>
      <w:r>
        <w:rPr>
          <w:rFonts w:ascii="Garamond" w:hAnsi="Garamond"/>
          <w:sz w:val="24"/>
          <w:szCs w:val="24"/>
        </w:rPr>
        <w:t xml:space="preserve">18.1 </w:t>
      </w:r>
      <w:r w:rsidR="00A21046">
        <w:rPr>
          <w:rFonts w:ascii="Garamond" w:hAnsi="Garamond"/>
          <w:sz w:val="24"/>
          <w:szCs w:val="24"/>
        </w:rPr>
        <w:t>This regulation, including the definition of terms, shall be interpreted consistently with Chapters 64G and 140 of the Massachusetts General Laws and the State Sanitary Code.</w:t>
      </w:r>
    </w:p>
    <w:p w14:paraId="5D6E4F9A" w14:textId="314EB6FE" w:rsidR="007E7A74" w:rsidRDefault="007E7A74" w:rsidP="00240A64">
      <w:pPr>
        <w:rPr>
          <w:rFonts w:ascii="Garamond" w:hAnsi="Garamond"/>
          <w:sz w:val="24"/>
          <w:szCs w:val="24"/>
        </w:rPr>
      </w:pPr>
      <w:proofErr w:type="gramStart"/>
      <w:r>
        <w:rPr>
          <w:rFonts w:ascii="Garamond" w:hAnsi="Garamond"/>
          <w:sz w:val="24"/>
          <w:szCs w:val="24"/>
        </w:rPr>
        <w:t>18.2  The</w:t>
      </w:r>
      <w:proofErr w:type="gramEnd"/>
      <w:r>
        <w:rPr>
          <w:rFonts w:ascii="Garamond" w:hAnsi="Garamond"/>
          <w:sz w:val="24"/>
          <w:szCs w:val="24"/>
        </w:rPr>
        <w:t xml:space="preserve"> issuance of a </w:t>
      </w:r>
      <w:r w:rsidR="004F08DB">
        <w:rPr>
          <w:rFonts w:ascii="Garamond" w:hAnsi="Garamond"/>
          <w:sz w:val="24"/>
          <w:szCs w:val="24"/>
        </w:rPr>
        <w:t>Transient Lodging</w:t>
      </w:r>
      <w:r w:rsidR="00A034FE">
        <w:rPr>
          <w:rFonts w:ascii="Garamond" w:hAnsi="Garamond"/>
          <w:sz w:val="24"/>
          <w:szCs w:val="24"/>
        </w:rPr>
        <w:t xml:space="preserve"> </w:t>
      </w:r>
      <w:r w:rsidR="00EF4876">
        <w:rPr>
          <w:rFonts w:ascii="Garamond" w:hAnsi="Garamond"/>
          <w:sz w:val="24"/>
          <w:szCs w:val="24"/>
        </w:rPr>
        <w:t xml:space="preserve">license </w:t>
      </w:r>
      <w:r>
        <w:rPr>
          <w:rFonts w:ascii="Garamond" w:hAnsi="Garamond"/>
          <w:sz w:val="24"/>
          <w:szCs w:val="24"/>
        </w:rPr>
        <w:t>does not authorize any other activity requiring a license or permit in the Town of Westford, including but not limited to licenses</w:t>
      </w:r>
      <w:r w:rsidR="00875681">
        <w:rPr>
          <w:rFonts w:ascii="Garamond" w:hAnsi="Garamond"/>
          <w:sz w:val="24"/>
          <w:szCs w:val="24"/>
        </w:rPr>
        <w:t xml:space="preserve"> or permits to provide food, alcohol and/or entertainment.</w:t>
      </w:r>
    </w:p>
    <w:p w14:paraId="5340C735" w14:textId="3DD4FCE2" w:rsidR="00163D8C" w:rsidRDefault="00C54E4A" w:rsidP="00240A64">
      <w:pPr>
        <w:rPr>
          <w:rFonts w:ascii="Garamond" w:hAnsi="Garamond"/>
          <w:sz w:val="24"/>
          <w:szCs w:val="24"/>
        </w:rPr>
      </w:pPr>
      <w:proofErr w:type="gramStart"/>
      <w:r>
        <w:rPr>
          <w:rFonts w:ascii="Garamond" w:hAnsi="Garamond"/>
          <w:sz w:val="24"/>
          <w:szCs w:val="24"/>
        </w:rPr>
        <w:t xml:space="preserve">18.3  </w:t>
      </w:r>
      <w:r w:rsidR="00163D8C" w:rsidRPr="00163D8C">
        <w:rPr>
          <w:rFonts w:ascii="Garamond" w:hAnsi="Garamond"/>
          <w:sz w:val="24"/>
          <w:szCs w:val="24"/>
        </w:rPr>
        <w:t>Nothing</w:t>
      </w:r>
      <w:proofErr w:type="gramEnd"/>
      <w:r w:rsidR="00163D8C" w:rsidRPr="00163D8C">
        <w:rPr>
          <w:rFonts w:ascii="Garamond" w:hAnsi="Garamond"/>
          <w:sz w:val="24"/>
          <w:szCs w:val="24"/>
        </w:rPr>
        <w:t xml:space="preserve"> in this regulation is intended to conflict with or supersede any </w:t>
      </w:r>
      <w:r>
        <w:rPr>
          <w:rFonts w:ascii="Garamond" w:hAnsi="Garamond"/>
          <w:sz w:val="24"/>
          <w:szCs w:val="24"/>
        </w:rPr>
        <w:t xml:space="preserve">local, </w:t>
      </w:r>
      <w:r w:rsidR="00163D8C" w:rsidRPr="00163D8C">
        <w:rPr>
          <w:rFonts w:ascii="Garamond" w:hAnsi="Garamond"/>
          <w:sz w:val="24"/>
          <w:szCs w:val="24"/>
        </w:rPr>
        <w:t>state or federal law or regulation</w:t>
      </w:r>
      <w:r w:rsidR="000A700E">
        <w:rPr>
          <w:rFonts w:ascii="Garamond" w:hAnsi="Garamond"/>
          <w:sz w:val="24"/>
          <w:szCs w:val="24"/>
        </w:rPr>
        <w:t>, and in the case of differing requirements, the requirement most protective of public health, safety and welfare shall prevail</w:t>
      </w:r>
      <w:r w:rsidR="00A36843">
        <w:rPr>
          <w:rFonts w:ascii="Garamond" w:hAnsi="Garamond"/>
          <w:sz w:val="24"/>
          <w:szCs w:val="24"/>
        </w:rPr>
        <w:t>.</w:t>
      </w:r>
      <w:r>
        <w:rPr>
          <w:rFonts w:ascii="Garamond" w:hAnsi="Garamond"/>
          <w:sz w:val="24"/>
          <w:szCs w:val="24"/>
        </w:rPr>
        <w:t xml:space="preserve">  </w:t>
      </w:r>
    </w:p>
    <w:p w14:paraId="45428C26" w14:textId="77777777" w:rsidR="00163D8C" w:rsidRDefault="00163D8C" w:rsidP="00240A64">
      <w:pPr>
        <w:rPr>
          <w:rFonts w:ascii="Garamond" w:hAnsi="Garamond"/>
          <w:sz w:val="24"/>
          <w:szCs w:val="24"/>
        </w:rPr>
      </w:pPr>
    </w:p>
    <w:p w14:paraId="02B176C6" w14:textId="77777777" w:rsidR="00163D8C" w:rsidRPr="000A700E" w:rsidRDefault="00163D8C" w:rsidP="00240A64">
      <w:pPr>
        <w:rPr>
          <w:rFonts w:ascii="Garamond" w:hAnsi="Garamond"/>
          <w:sz w:val="24"/>
          <w:szCs w:val="24"/>
          <w:u w:val="single"/>
        </w:rPr>
      </w:pPr>
      <w:r w:rsidRPr="000A700E">
        <w:rPr>
          <w:rFonts w:ascii="Garamond" w:hAnsi="Garamond"/>
          <w:sz w:val="24"/>
          <w:szCs w:val="24"/>
          <w:u w:val="single"/>
        </w:rPr>
        <w:t>19. Effective Date</w:t>
      </w:r>
    </w:p>
    <w:p w14:paraId="44ADF1DF" w14:textId="10FDBDD8" w:rsidR="00454784" w:rsidRPr="00E73B36" w:rsidRDefault="00163D8C" w:rsidP="00240A64">
      <w:pPr>
        <w:rPr>
          <w:rFonts w:ascii="Garamond" w:hAnsi="Garamond"/>
          <w:sz w:val="24"/>
          <w:szCs w:val="24"/>
        </w:rPr>
      </w:pPr>
      <w:r>
        <w:rPr>
          <w:rFonts w:ascii="Garamond" w:hAnsi="Garamond"/>
          <w:sz w:val="24"/>
          <w:szCs w:val="24"/>
        </w:rPr>
        <w:t xml:space="preserve">19.1 </w:t>
      </w:r>
      <w:r w:rsidRPr="00163D8C">
        <w:rPr>
          <w:rFonts w:ascii="Garamond" w:hAnsi="Garamond"/>
          <w:sz w:val="24"/>
          <w:szCs w:val="24"/>
        </w:rPr>
        <w:t xml:space="preserve">This regulation shall be effective as of </w:t>
      </w:r>
      <w:r w:rsidR="00C01031">
        <w:rPr>
          <w:rFonts w:ascii="Garamond" w:hAnsi="Garamond"/>
          <w:sz w:val="24"/>
          <w:szCs w:val="24"/>
        </w:rPr>
        <w:t>July 1</w:t>
      </w:r>
      <w:r w:rsidR="00C01031" w:rsidRPr="00C01031">
        <w:rPr>
          <w:rFonts w:ascii="Garamond" w:hAnsi="Garamond"/>
          <w:sz w:val="24"/>
          <w:szCs w:val="24"/>
          <w:vertAlign w:val="superscript"/>
        </w:rPr>
        <w:t>st</w:t>
      </w:r>
      <w:r w:rsidR="00C01031">
        <w:rPr>
          <w:rFonts w:ascii="Garamond" w:hAnsi="Garamond"/>
          <w:sz w:val="24"/>
          <w:szCs w:val="24"/>
        </w:rPr>
        <w:t>, 2026.</w:t>
      </w:r>
    </w:p>
    <w:p w14:paraId="113106F4" w14:textId="734DF6B0" w:rsidR="006145DD" w:rsidRPr="00E73B36" w:rsidRDefault="00240A64" w:rsidP="00240A64">
      <w:pPr>
        <w:rPr>
          <w:rFonts w:ascii="Garamond" w:hAnsi="Garamond"/>
          <w:sz w:val="24"/>
          <w:szCs w:val="24"/>
        </w:rPr>
      </w:pPr>
      <w:r w:rsidRPr="00E73B36">
        <w:rPr>
          <w:rFonts w:ascii="Garamond" w:hAnsi="Garamond"/>
          <w:sz w:val="24"/>
          <w:szCs w:val="24"/>
        </w:rPr>
        <w:t>Adopted by the Westford Board of Health on</w:t>
      </w:r>
      <w:r w:rsidR="00454784" w:rsidRPr="00E73B36">
        <w:rPr>
          <w:rFonts w:ascii="Garamond" w:hAnsi="Garamond"/>
          <w:sz w:val="24"/>
          <w:szCs w:val="24"/>
        </w:rPr>
        <w:t xml:space="preserve"> </w:t>
      </w:r>
      <w:r w:rsidR="00C01031">
        <w:rPr>
          <w:rFonts w:ascii="Garamond" w:hAnsi="Garamond"/>
          <w:sz w:val="24"/>
          <w:szCs w:val="24"/>
        </w:rPr>
        <w:t>January 12</w:t>
      </w:r>
      <w:r w:rsidR="00C01031" w:rsidRPr="00C01031">
        <w:rPr>
          <w:rFonts w:ascii="Garamond" w:hAnsi="Garamond"/>
          <w:sz w:val="24"/>
          <w:szCs w:val="24"/>
          <w:vertAlign w:val="superscript"/>
        </w:rPr>
        <w:t>th</w:t>
      </w:r>
      <w:r w:rsidR="00C01031">
        <w:rPr>
          <w:rFonts w:ascii="Garamond" w:hAnsi="Garamond"/>
          <w:sz w:val="24"/>
          <w:szCs w:val="24"/>
        </w:rPr>
        <w:t>, 2026.</w:t>
      </w:r>
    </w:p>
    <w:sectPr w:rsidR="006145DD" w:rsidRPr="00E73B3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DB676" w14:textId="77777777" w:rsidR="00DF697B" w:rsidRDefault="00DF697B" w:rsidP="00050145">
      <w:pPr>
        <w:spacing w:after="0" w:line="240" w:lineRule="auto"/>
      </w:pPr>
      <w:r>
        <w:separator/>
      </w:r>
    </w:p>
  </w:endnote>
  <w:endnote w:type="continuationSeparator" w:id="0">
    <w:p w14:paraId="07B4F6F3" w14:textId="77777777" w:rsidR="00DF697B" w:rsidRDefault="00DF697B" w:rsidP="00050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245275"/>
      <w:docPartObj>
        <w:docPartGallery w:val="Page Numbers (Bottom of Page)"/>
        <w:docPartUnique/>
      </w:docPartObj>
    </w:sdtPr>
    <w:sdtEndPr>
      <w:rPr>
        <w:noProof/>
      </w:rPr>
    </w:sdtEndPr>
    <w:sdtContent>
      <w:p w14:paraId="5CAD0CD6" w14:textId="2FCE326D" w:rsidR="00E73B36" w:rsidRDefault="00E73B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38AE68" w14:textId="77777777" w:rsidR="00E73B36" w:rsidRDefault="00E73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B4C1C" w14:textId="77777777" w:rsidR="00DF697B" w:rsidRDefault="00DF697B" w:rsidP="00050145">
      <w:pPr>
        <w:spacing w:after="0" w:line="240" w:lineRule="auto"/>
      </w:pPr>
      <w:r>
        <w:separator/>
      </w:r>
    </w:p>
  </w:footnote>
  <w:footnote w:type="continuationSeparator" w:id="0">
    <w:p w14:paraId="01D2E743" w14:textId="77777777" w:rsidR="00DF697B" w:rsidRDefault="00DF697B" w:rsidP="00050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B255" w14:textId="2A703886" w:rsidR="00050145" w:rsidRPr="00AF3BA7" w:rsidRDefault="00050145" w:rsidP="00050145">
    <w:pPr>
      <w:framePr w:hSpace="187" w:wrap="around" w:vAnchor="page" w:hAnchor="page" w:x="609" w:y="451"/>
      <w:rPr>
        <w:rFonts w:ascii="Times New Roman" w:eastAsia="Times New Roman" w:hAnsi="Times New Roman" w:cs="Times New Roman"/>
        <w:sz w:val="20"/>
        <w:szCs w:val="20"/>
      </w:rPr>
    </w:pPr>
    <w:r w:rsidRPr="00AF3BA7">
      <w:rPr>
        <w:rFonts w:ascii="Times New Roman" w:eastAsia="Times New Roman" w:hAnsi="Times New Roman" w:cs="Times New Roman"/>
        <w:noProof/>
        <w:sz w:val="20"/>
        <w:szCs w:val="20"/>
      </w:rPr>
      <w:drawing>
        <wp:inline distT="0" distB="0" distL="0" distR="0" wp14:anchorId="3ED22B92" wp14:editId="1FDE431A">
          <wp:extent cx="1367155" cy="1207770"/>
          <wp:effectExtent l="0" t="0" r="4445" b="0"/>
          <wp:docPr id="102603692" name="Picture 1" descr="A round black and white seal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3692" name="Picture 1" descr="A round black and white seal with a building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3694" t="8971" r="9235" b="7176"/>
                  <a:stretch>
                    <a:fillRect/>
                  </a:stretch>
                </pic:blipFill>
                <pic:spPr bwMode="auto">
                  <a:xfrm>
                    <a:off x="0" y="0"/>
                    <a:ext cx="1367155" cy="1207770"/>
                  </a:xfrm>
                  <a:prstGeom prst="rect">
                    <a:avLst/>
                  </a:prstGeom>
                  <a:noFill/>
                  <a:ln>
                    <a:noFill/>
                  </a:ln>
                </pic:spPr>
              </pic:pic>
            </a:graphicData>
          </a:graphic>
        </wp:inline>
      </w:drawing>
    </w:r>
  </w:p>
  <w:p w14:paraId="7C3922F8" w14:textId="77777777" w:rsidR="00050145" w:rsidRPr="00AF3BA7" w:rsidRDefault="00050145" w:rsidP="00050145">
    <w:pPr>
      <w:framePr w:w="5131" w:h="721" w:hSpace="180" w:wrap="around" w:vAnchor="page" w:hAnchor="page" w:x="3676" w:y="616"/>
      <w:widowControl w:val="0"/>
      <w:spacing w:after="0" w:line="240" w:lineRule="atLeast"/>
      <w:jc w:val="center"/>
      <w:rPr>
        <w:rFonts w:ascii="Garamond" w:eastAsia="Times New Roman" w:hAnsi="Garamond" w:cs="Times New Roman"/>
        <w:sz w:val="24"/>
        <w:szCs w:val="24"/>
      </w:rPr>
    </w:pPr>
    <w:r w:rsidRPr="00AF3BA7">
      <w:rPr>
        <w:rFonts w:ascii="Garamond" w:eastAsia="Times New Roman" w:hAnsi="Garamond" w:cs="Times New Roman"/>
        <w:sz w:val="24"/>
        <w:szCs w:val="24"/>
      </w:rPr>
      <w:t>TOWN OF WESTFORD</w:t>
    </w:r>
  </w:p>
  <w:p w14:paraId="36FF835C" w14:textId="77777777" w:rsidR="00050145" w:rsidRPr="00AF3BA7" w:rsidRDefault="00050145" w:rsidP="00050145">
    <w:pPr>
      <w:framePr w:w="5131" w:h="721" w:hSpace="180" w:wrap="around" w:vAnchor="page" w:hAnchor="page" w:x="3676" w:y="616"/>
      <w:widowControl w:val="0"/>
      <w:spacing w:after="0" w:line="240" w:lineRule="auto"/>
      <w:jc w:val="center"/>
      <w:rPr>
        <w:rFonts w:ascii="Garamond" w:eastAsia="Times New Roman" w:hAnsi="Garamond" w:cs="Times New Roman"/>
        <w:b/>
        <w:sz w:val="36"/>
        <w:szCs w:val="36"/>
      </w:rPr>
    </w:pPr>
    <w:r w:rsidRPr="00AF3BA7">
      <w:rPr>
        <w:rFonts w:ascii="Garamond" w:eastAsia="Times New Roman" w:hAnsi="Garamond" w:cs="Times New Roman"/>
        <w:b/>
        <w:sz w:val="36"/>
        <w:szCs w:val="36"/>
      </w:rPr>
      <w:t>BOARD OF HEALTH</w:t>
    </w:r>
  </w:p>
  <w:p w14:paraId="035F3B04" w14:textId="77777777" w:rsidR="00050145" w:rsidRPr="00AF3BA7" w:rsidRDefault="00050145" w:rsidP="00050145">
    <w:pPr>
      <w:framePr w:w="5131" w:h="721" w:hSpace="180" w:wrap="around" w:vAnchor="page" w:hAnchor="page" w:x="3676" w:y="616"/>
      <w:widowControl w:val="0"/>
      <w:spacing w:after="0" w:line="240" w:lineRule="auto"/>
      <w:jc w:val="center"/>
      <w:rPr>
        <w:rFonts w:ascii="Garamond" w:eastAsia="Times New Roman" w:hAnsi="Garamond" w:cs="Times New Roman"/>
        <w:szCs w:val="20"/>
      </w:rPr>
    </w:pPr>
    <w:r w:rsidRPr="00AF3BA7">
      <w:rPr>
        <w:rFonts w:ascii="Garamond" w:eastAsia="Times New Roman" w:hAnsi="Garamond" w:cs="Times New Roman"/>
        <w:szCs w:val="20"/>
      </w:rPr>
      <w:t>TOWN HALL (Second Floor)</w:t>
    </w:r>
  </w:p>
  <w:p w14:paraId="7767ACB7" w14:textId="77777777" w:rsidR="00050145" w:rsidRPr="00AF3BA7" w:rsidRDefault="00050145" w:rsidP="00050145">
    <w:pPr>
      <w:framePr w:w="5131" w:h="721" w:hSpace="180" w:wrap="around" w:vAnchor="page" w:hAnchor="page" w:x="3676" w:y="616"/>
      <w:widowControl w:val="0"/>
      <w:spacing w:after="0" w:line="240" w:lineRule="auto"/>
      <w:jc w:val="center"/>
      <w:rPr>
        <w:rFonts w:ascii="Garamond" w:eastAsia="Times New Roman" w:hAnsi="Garamond" w:cs="Times New Roman"/>
        <w:sz w:val="24"/>
        <w:szCs w:val="24"/>
      </w:rPr>
    </w:pPr>
    <w:r w:rsidRPr="00AF3BA7">
      <w:rPr>
        <w:rFonts w:ascii="Garamond" w:eastAsia="Times New Roman" w:hAnsi="Garamond" w:cs="Times New Roman"/>
        <w:sz w:val="24"/>
        <w:szCs w:val="24"/>
      </w:rPr>
      <w:t>55 Main Street</w:t>
    </w:r>
  </w:p>
  <w:p w14:paraId="5F59E562" w14:textId="77777777" w:rsidR="00050145" w:rsidRPr="00AF3BA7" w:rsidRDefault="00050145" w:rsidP="00050145">
    <w:pPr>
      <w:framePr w:w="5131" w:h="721" w:hSpace="180" w:wrap="around" w:vAnchor="page" w:hAnchor="page" w:x="3676" w:y="616"/>
      <w:widowControl w:val="0"/>
      <w:spacing w:after="0" w:line="240" w:lineRule="auto"/>
      <w:jc w:val="center"/>
      <w:rPr>
        <w:rFonts w:ascii="Garamond" w:eastAsia="Times New Roman" w:hAnsi="Garamond" w:cs="Times New Roman"/>
        <w:szCs w:val="20"/>
      </w:rPr>
    </w:pPr>
    <w:r w:rsidRPr="00AF3BA7">
      <w:rPr>
        <w:rFonts w:ascii="Garamond" w:eastAsia="Times New Roman" w:hAnsi="Garamond" w:cs="Times New Roman"/>
        <w:szCs w:val="20"/>
      </w:rPr>
      <w:t>WESTFORD, MASSACHUSETTS 01886</w:t>
    </w:r>
  </w:p>
  <w:p w14:paraId="16C1D904" w14:textId="77777777" w:rsidR="00050145" w:rsidRPr="00AF3BA7" w:rsidRDefault="00050145" w:rsidP="00050145">
    <w:pPr>
      <w:framePr w:w="5131" w:h="721" w:hSpace="180" w:wrap="around" w:vAnchor="page" w:hAnchor="page" w:x="3676" w:y="616"/>
      <w:widowControl w:val="0"/>
      <w:spacing w:after="0" w:line="240" w:lineRule="auto"/>
      <w:jc w:val="center"/>
      <w:rPr>
        <w:rFonts w:ascii="Garamond" w:eastAsia="Times New Roman" w:hAnsi="Garamond" w:cs="Times New Roman"/>
        <w:szCs w:val="20"/>
      </w:rPr>
    </w:pPr>
    <w:r w:rsidRPr="00AF3BA7">
      <w:rPr>
        <w:rFonts w:ascii="Garamond" w:eastAsia="Times New Roman" w:hAnsi="Garamond" w:cs="Times New Roman"/>
        <w:szCs w:val="20"/>
      </w:rPr>
      <w:t>978-692-5509</w:t>
    </w:r>
    <w:r w:rsidRPr="00AF3BA7">
      <w:rPr>
        <w:rFonts w:ascii="Garamond" w:eastAsia="Times New Roman" w:hAnsi="Garamond" w:cs="Times New Roman"/>
        <w:szCs w:val="20"/>
      </w:rPr>
      <w:tab/>
      <w:t xml:space="preserve"> Fax 978-399-2558</w:t>
    </w:r>
  </w:p>
  <w:p w14:paraId="25AF1DF6" w14:textId="77777777" w:rsidR="00050145" w:rsidRPr="00AF3BA7" w:rsidRDefault="00050145" w:rsidP="00050145">
    <w:pPr>
      <w:tabs>
        <w:tab w:val="center" w:pos="4320"/>
        <w:tab w:val="right" w:pos="8640"/>
      </w:tabs>
      <w:spacing w:after="0" w:line="240" w:lineRule="auto"/>
      <w:rPr>
        <w:rFonts w:ascii="Times New Roman" w:eastAsia="Times New Roman" w:hAnsi="Times New Roman" w:cs="Times New Roman"/>
        <w:sz w:val="20"/>
        <w:szCs w:val="20"/>
      </w:rPr>
    </w:pPr>
    <w:r w:rsidRPr="00AF3BA7">
      <w:rPr>
        <w:rFonts w:ascii="Times New Roman" w:eastAsia="Times New Roman" w:hAnsi="Times New Roman" w:cs="Times New Roman"/>
        <w:noProof/>
        <w:sz w:val="20"/>
        <w:szCs w:val="20"/>
      </w:rPr>
      <mc:AlternateContent>
        <mc:Choice Requires="wps">
          <w:drawing>
            <wp:anchor distT="45720" distB="45720" distL="114300" distR="114300" simplePos="0" relativeHeight="251659264" behindDoc="0" locked="0" layoutInCell="1" allowOverlap="1" wp14:anchorId="2CC105BA" wp14:editId="04057CC7">
              <wp:simplePos x="0" y="0"/>
              <wp:positionH relativeFrom="column">
                <wp:posOffset>5019675</wp:posOffset>
              </wp:positionH>
              <wp:positionV relativeFrom="paragraph">
                <wp:posOffset>-390525</wp:posOffset>
              </wp:positionV>
              <wp:extent cx="2009775" cy="1562100"/>
              <wp:effectExtent l="0" t="0" r="0" b="0"/>
              <wp:wrapSquare wrapText="bothSides"/>
              <wp:docPr id="1176286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56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2D688" w14:textId="6D671415" w:rsidR="00050145" w:rsidRDefault="003A7DE3" w:rsidP="00050145">
                          <w:r>
                            <w:rPr>
                              <w:noProof/>
                            </w:rPr>
                            <w:drawing>
                              <wp:inline distT="0" distB="0" distL="0" distR="0" wp14:anchorId="4E5266E9" wp14:editId="6F4CB921">
                                <wp:extent cx="1666875" cy="1666875"/>
                                <wp:effectExtent l="0" t="0" r="9525" b="9525"/>
                                <wp:docPr id="10025536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C105BA" id="_x0000_t202" coordsize="21600,21600" o:spt="202" path="m,l,21600r21600,l21600,xe">
              <v:stroke joinstyle="miter"/>
              <v:path gradientshapeok="t" o:connecttype="rect"/>
            </v:shapetype>
            <v:shape id="Text Box 2" o:spid="_x0000_s1026" type="#_x0000_t202" style="position:absolute;margin-left:395.25pt;margin-top:-30.75pt;width:158.25pt;height:12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" stroked="f">
              <v:textbox>
                <w:txbxContent>
                  <w:p w14:paraId="4A42D688" w14:textId="6D671415" w:rsidR="00050145" w:rsidRDefault="003A7DE3" w:rsidP="00050145">
                    <w:r>
                      <w:rPr>
                        <w:noProof/>
                      </w:rPr>
                      <w:drawing>
                        <wp:inline distT="0" distB="0" distL="0" distR="0" wp14:anchorId="4E5266E9" wp14:editId="6F4CB921">
                          <wp:extent cx="1666875" cy="1666875"/>
                          <wp:effectExtent l="0" t="0" r="9525" b="9525"/>
                          <wp:docPr id="10025536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txbxContent>
              </v:textbox>
              <w10:wrap type="square"/>
            </v:shape>
          </w:pict>
        </mc:Fallback>
      </mc:AlternateContent>
    </w:r>
  </w:p>
  <w:p w14:paraId="4A1D1FFD" w14:textId="77777777" w:rsidR="00050145" w:rsidRPr="00AF3BA7" w:rsidRDefault="00050145" w:rsidP="00050145">
    <w:pPr>
      <w:tabs>
        <w:tab w:val="center" w:pos="4320"/>
        <w:tab w:val="right" w:pos="8640"/>
      </w:tabs>
      <w:spacing w:after="0" w:line="240" w:lineRule="auto"/>
      <w:rPr>
        <w:rFonts w:ascii="Times New Roman" w:eastAsia="Times New Roman" w:hAnsi="Times New Roman" w:cs="Times New Roman"/>
        <w:sz w:val="20"/>
        <w:szCs w:val="20"/>
      </w:rPr>
    </w:pPr>
  </w:p>
  <w:p w14:paraId="5A60FA89" w14:textId="77777777" w:rsidR="00050145" w:rsidRPr="00AF3BA7" w:rsidRDefault="00050145" w:rsidP="00050145">
    <w:pPr>
      <w:tabs>
        <w:tab w:val="center" w:pos="4320"/>
        <w:tab w:val="right" w:pos="8640"/>
      </w:tabs>
      <w:spacing w:after="0" w:line="240" w:lineRule="auto"/>
      <w:rPr>
        <w:rFonts w:ascii="Times New Roman" w:eastAsia="Times New Roman" w:hAnsi="Times New Roman" w:cs="Times New Roman"/>
        <w:sz w:val="20"/>
        <w:szCs w:val="20"/>
      </w:rPr>
    </w:pPr>
  </w:p>
  <w:p w14:paraId="55783A80" w14:textId="77777777" w:rsidR="00050145" w:rsidRPr="00AF3BA7" w:rsidRDefault="00050145" w:rsidP="00050145">
    <w:pPr>
      <w:tabs>
        <w:tab w:val="center" w:pos="4320"/>
        <w:tab w:val="right" w:pos="8640"/>
      </w:tabs>
      <w:spacing w:after="0" w:line="240" w:lineRule="auto"/>
      <w:rPr>
        <w:rFonts w:ascii="Times New Roman" w:eastAsia="Times New Roman" w:hAnsi="Times New Roman" w:cs="Times New Roman"/>
        <w:sz w:val="20"/>
        <w:szCs w:val="20"/>
      </w:rPr>
    </w:pPr>
  </w:p>
  <w:p w14:paraId="00692D73" w14:textId="77777777" w:rsidR="00050145" w:rsidRPr="00AF3BA7" w:rsidRDefault="00050145" w:rsidP="00050145">
    <w:pPr>
      <w:tabs>
        <w:tab w:val="center" w:pos="4320"/>
        <w:tab w:val="right" w:pos="8640"/>
      </w:tabs>
      <w:spacing w:after="0" w:line="240" w:lineRule="auto"/>
      <w:rPr>
        <w:rFonts w:ascii="Times New Roman" w:eastAsia="Times New Roman" w:hAnsi="Times New Roman" w:cs="Times New Roman"/>
        <w:sz w:val="20"/>
        <w:szCs w:val="20"/>
      </w:rPr>
    </w:pPr>
  </w:p>
  <w:p w14:paraId="5E014C4C" w14:textId="77777777" w:rsidR="00050145" w:rsidRPr="00AF3BA7" w:rsidRDefault="00050145" w:rsidP="00050145">
    <w:pPr>
      <w:tabs>
        <w:tab w:val="center" w:pos="4320"/>
        <w:tab w:val="right" w:pos="8640"/>
      </w:tabs>
      <w:spacing w:after="0" w:line="240" w:lineRule="auto"/>
      <w:rPr>
        <w:rFonts w:ascii="Times New Roman" w:eastAsia="Times New Roman" w:hAnsi="Times New Roman" w:cs="Times New Roman"/>
        <w:sz w:val="20"/>
        <w:szCs w:val="20"/>
      </w:rPr>
    </w:pPr>
  </w:p>
  <w:p w14:paraId="72D8F04D" w14:textId="77777777" w:rsidR="00050145" w:rsidRPr="00AF3BA7" w:rsidRDefault="00050145" w:rsidP="00050145">
    <w:pPr>
      <w:tabs>
        <w:tab w:val="center" w:pos="4320"/>
        <w:tab w:val="right" w:pos="8640"/>
      </w:tabs>
      <w:spacing w:after="0" w:line="240" w:lineRule="auto"/>
      <w:rPr>
        <w:rFonts w:ascii="Times New Roman" w:eastAsia="Times New Roman" w:hAnsi="Times New Roman" w:cs="Times New Roman"/>
        <w:sz w:val="20"/>
        <w:szCs w:val="20"/>
      </w:rPr>
    </w:pPr>
  </w:p>
  <w:p w14:paraId="0787A965" w14:textId="77777777" w:rsidR="00050145" w:rsidRPr="00AF3BA7" w:rsidRDefault="00050145" w:rsidP="00050145">
    <w:pPr>
      <w:tabs>
        <w:tab w:val="center" w:pos="4320"/>
        <w:tab w:val="right" w:pos="8640"/>
      </w:tabs>
      <w:spacing w:after="0" w:line="240" w:lineRule="auto"/>
      <w:rPr>
        <w:rFonts w:ascii="Times New Roman" w:eastAsia="Times New Roman" w:hAnsi="Times New Roman" w:cs="Times New Roman"/>
        <w:sz w:val="20"/>
        <w:szCs w:val="20"/>
      </w:rPr>
    </w:pPr>
  </w:p>
  <w:p w14:paraId="009F5B44" w14:textId="1AB8465E" w:rsidR="00050145" w:rsidRDefault="00050145">
    <w:pPr>
      <w:pStyle w:val="Header"/>
    </w:pPr>
  </w:p>
  <w:p w14:paraId="3B5459D5" w14:textId="77777777" w:rsidR="00050145" w:rsidRDefault="00050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44931"/>
    <w:multiLevelType w:val="multilevel"/>
    <w:tmpl w:val="2A2E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9318B2"/>
    <w:multiLevelType w:val="multilevel"/>
    <w:tmpl w:val="22F4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0392555">
    <w:abstractNumId w:val="0"/>
  </w:num>
  <w:num w:numId="2" w16cid:durableId="1766917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45"/>
    <w:rsid w:val="00001546"/>
    <w:rsid w:val="00016334"/>
    <w:rsid w:val="00047217"/>
    <w:rsid w:val="00050145"/>
    <w:rsid w:val="0008175A"/>
    <w:rsid w:val="000A1F74"/>
    <w:rsid w:val="000A700E"/>
    <w:rsid w:val="00107714"/>
    <w:rsid w:val="001161E5"/>
    <w:rsid w:val="0012313F"/>
    <w:rsid w:val="00130448"/>
    <w:rsid w:val="0015051E"/>
    <w:rsid w:val="00163352"/>
    <w:rsid w:val="00163D8C"/>
    <w:rsid w:val="00165C11"/>
    <w:rsid w:val="00182EC5"/>
    <w:rsid w:val="001B03F5"/>
    <w:rsid w:val="001D0184"/>
    <w:rsid w:val="001D2E6D"/>
    <w:rsid w:val="001D60C9"/>
    <w:rsid w:val="00206809"/>
    <w:rsid w:val="00226697"/>
    <w:rsid w:val="00240A64"/>
    <w:rsid w:val="0024213B"/>
    <w:rsid w:val="0024261A"/>
    <w:rsid w:val="00294FC4"/>
    <w:rsid w:val="002B0CEE"/>
    <w:rsid w:val="002C00E7"/>
    <w:rsid w:val="002E3A24"/>
    <w:rsid w:val="003073E0"/>
    <w:rsid w:val="003622B8"/>
    <w:rsid w:val="00371AAB"/>
    <w:rsid w:val="00397811"/>
    <w:rsid w:val="003A1F69"/>
    <w:rsid w:val="003A7DE3"/>
    <w:rsid w:val="003C12EA"/>
    <w:rsid w:val="003D124E"/>
    <w:rsid w:val="003D4F38"/>
    <w:rsid w:val="003E0CF9"/>
    <w:rsid w:val="003E5A46"/>
    <w:rsid w:val="003E6FC9"/>
    <w:rsid w:val="003F156E"/>
    <w:rsid w:val="00402AD0"/>
    <w:rsid w:val="00403BEB"/>
    <w:rsid w:val="00412F04"/>
    <w:rsid w:val="00416929"/>
    <w:rsid w:val="00440FFF"/>
    <w:rsid w:val="00441DA1"/>
    <w:rsid w:val="00445474"/>
    <w:rsid w:val="00454784"/>
    <w:rsid w:val="00456F14"/>
    <w:rsid w:val="00463A2C"/>
    <w:rsid w:val="004828AF"/>
    <w:rsid w:val="004C2EB8"/>
    <w:rsid w:val="004D006D"/>
    <w:rsid w:val="004F08DB"/>
    <w:rsid w:val="005143CD"/>
    <w:rsid w:val="0052325A"/>
    <w:rsid w:val="0052508A"/>
    <w:rsid w:val="0052635A"/>
    <w:rsid w:val="0053651C"/>
    <w:rsid w:val="0055219B"/>
    <w:rsid w:val="00575B88"/>
    <w:rsid w:val="00582ACC"/>
    <w:rsid w:val="0059016D"/>
    <w:rsid w:val="005930A9"/>
    <w:rsid w:val="005A2268"/>
    <w:rsid w:val="005B7852"/>
    <w:rsid w:val="005C5A9E"/>
    <w:rsid w:val="005D1506"/>
    <w:rsid w:val="005D2CE1"/>
    <w:rsid w:val="005F18EE"/>
    <w:rsid w:val="005F4481"/>
    <w:rsid w:val="00601A5D"/>
    <w:rsid w:val="00603B6E"/>
    <w:rsid w:val="006145DD"/>
    <w:rsid w:val="00637B67"/>
    <w:rsid w:val="00644B6F"/>
    <w:rsid w:val="0065633A"/>
    <w:rsid w:val="00657903"/>
    <w:rsid w:val="006A3F12"/>
    <w:rsid w:val="006A40B8"/>
    <w:rsid w:val="00707CA5"/>
    <w:rsid w:val="00742B04"/>
    <w:rsid w:val="00746CEC"/>
    <w:rsid w:val="0074762B"/>
    <w:rsid w:val="007578C2"/>
    <w:rsid w:val="00760BC7"/>
    <w:rsid w:val="00772FF8"/>
    <w:rsid w:val="0078772E"/>
    <w:rsid w:val="007B0CCB"/>
    <w:rsid w:val="007C77B6"/>
    <w:rsid w:val="007E7A74"/>
    <w:rsid w:val="00806750"/>
    <w:rsid w:val="00822996"/>
    <w:rsid w:val="0086342E"/>
    <w:rsid w:val="00867858"/>
    <w:rsid w:val="00873B43"/>
    <w:rsid w:val="00875681"/>
    <w:rsid w:val="0087635C"/>
    <w:rsid w:val="00876F4E"/>
    <w:rsid w:val="00877EBE"/>
    <w:rsid w:val="00880D9B"/>
    <w:rsid w:val="008A2CD3"/>
    <w:rsid w:val="008B376C"/>
    <w:rsid w:val="008B4192"/>
    <w:rsid w:val="008E01BD"/>
    <w:rsid w:val="008F59D4"/>
    <w:rsid w:val="008F7B80"/>
    <w:rsid w:val="00901FC3"/>
    <w:rsid w:val="00906C62"/>
    <w:rsid w:val="00930AE6"/>
    <w:rsid w:val="00946281"/>
    <w:rsid w:val="00960346"/>
    <w:rsid w:val="009B1DF1"/>
    <w:rsid w:val="009B22B7"/>
    <w:rsid w:val="009B4434"/>
    <w:rsid w:val="009B78B1"/>
    <w:rsid w:val="009C29CD"/>
    <w:rsid w:val="009C3899"/>
    <w:rsid w:val="009C75AF"/>
    <w:rsid w:val="00A034FE"/>
    <w:rsid w:val="00A21046"/>
    <w:rsid w:val="00A2558B"/>
    <w:rsid w:val="00A36843"/>
    <w:rsid w:val="00A74E65"/>
    <w:rsid w:val="00A92E26"/>
    <w:rsid w:val="00A93153"/>
    <w:rsid w:val="00AA3979"/>
    <w:rsid w:val="00AA40FC"/>
    <w:rsid w:val="00AB5C60"/>
    <w:rsid w:val="00AB7EDF"/>
    <w:rsid w:val="00AC7200"/>
    <w:rsid w:val="00AF36E1"/>
    <w:rsid w:val="00B072E1"/>
    <w:rsid w:val="00B20F49"/>
    <w:rsid w:val="00B45DEE"/>
    <w:rsid w:val="00B53975"/>
    <w:rsid w:val="00B64110"/>
    <w:rsid w:val="00B663B1"/>
    <w:rsid w:val="00B90EC5"/>
    <w:rsid w:val="00B93D50"/>
    <w:rsid w:val="00B9555F"/>
    <w:rsid w:val="00BA34BF"/>
    <w:rsid w:val="00BA6B74"/>
    <w:rsid w:val="00BB1113"/>
    <w:rsid w:val="00BC6C3B"/>
    <w:rsid w:val="00BD125F"/>
    <w:rsid w:val="00C0008E"/>
    <w:rsid w:val="00C01031"/>
    <w:rsid w:val="00C15286"/>
    <w:rsid w:val="00C53ED5"/>
    <w:rsid w:val="00C54E4A"/>
    <w:rsid w:val="00C572DF"/>
    <w:rsid w:val="00C72DB1"/>
    <w:rsid w:val="00C8710A"/>
    <w:rsid w:val="00CA287E"/>
    <w:rsid w:val="00CD59A0"/>
    <w:rsid w:val="00CE4E85"/>
    <w:rsid w:val="00CE65C6"/>
    <w:rsid w:val="00CF2708"/>
    <w:rsid w:val="00CF3BA2"/>
    <w:rsid w:val="00D037A5"/>
    <w:rsid w:val="00D467E5"/>
    <w:rsid w:val="00D73D36"/>
    <w:rsid w:val="00D82D1E"/>
    <w:rsid w:val="00D83CC3"/>
    <w:rsid w:val="00D85931"/>
    <w:rsid w:val="00DA4A27"/>
    <w:rsid w:val="00DB6CAD"/>
    <w:rsid w:val="00DC3E7C"/>
    <w:rsid w:val="00DC574A"/>
    <w:rsid w:val="00DD3FBD"/>
    <w:rsid w:val="00DE567A"/>
    <w:rsid w:val="00DF43C2"/>
    <w:rsid w:val="00DF697B"/>
    <w:rsid w:val="00E01604"/>
    <w:rsid w:val="00E117C3"/>
    <w:rsid w:val="00E25511"/>
    <w:rsid w:val="00E42BAC"/>
    <w:rsid w:val="00E55C2A"/>
    <w:rsid w:val="00E64A58"/>
    <w:rsid w:val="00E73B36"/>
    <w:rsid w:val="00E83BFB"/>
    <w:rsid w:val="00EB0C4B"/>
    <w:rsid w:val="00EC2AE3"/>
    <w:rsid w:val="00ED500B"/>
    <w:rsid w:val="00EF4876"/>
    <w:rsid w:val="00EF5A5F"/>
    <w:rsid w:val="00EF638E"/>
    <w:rsid w:val="00F015B2"/>
    <w:rsid w:val="00F34FE3"/>
    <w:rsid w:val="00F414D8"/>
    <w:rsid w:val="00F56B8C"/>
    <w:rsid w:val="00F832AF"/>
    <w:rsid w:val="00F91992"/>
    <w:rsid w:val="00F95E3E"/>
    <w:rsid w:val="00FD2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3399A"/>
  <w15:chartTrackingRefBased/>
  <w15:docId w15:val="{641438B7-1830-4C38-A141-ACE9E472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1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1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1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1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1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1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1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1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145"/>
    <w:rPr>
      <w:rFonts w:eastAsiaTheme="majorEastAsia" w:cstheme="majorBidi"/>
      <w:color w:val="272727" w:themeColor="text1" w:themeTint="D8"/>
    </w:rPr>
  </w:style>
  <w:style w:type="paragraph" w:styleId="Title">
    <w:name w:val="Title"/>
    <w:basedOn w:val="Normal"/>
    <w:next w:val="Normal"/>
    <w:link w:val="TitleChar"/>
    <w:uiPriority w:val="10"/>
    <w:qFormat/>
    <w:rsid w:val="00050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145"/>
    <w:pPr>
      <w:spacing w:before="160"/>
      <w:jc w:val="center"/>
    </w:pPr>
    <w:rPr>
      <w:i/>
      <w:iCs/>
      <w:color w:val="404040" w:themeColor="text1" w:themeTint="BF"/>
    </w:rPr>
  </w:style>
  <w:style w:type="character" w:customStyle="1" w:styleId="QuoteChar">
    <w:name w:val="Quote Char"/>
    <w:basedOn w:val="DefaultParagraphFont"/>
    <w:link w:val="Quote"/>
    <w:uiPriority w:val="29"/>
    <w:rsid w:val="00050145"/>
    <w:rPr>
      <w:i/>
      <w:iCs/>
      <w:color w:val="404040" w:themeColor="text1" w:themeTint="BF"/>
    </w:rPr>
  </w:style>
  <w:style w:type="paragraph" w:styleId="ListParagraph">
    <w:name w:val="List Paragraph"/>
    <w:basedOn w:val="Normal"/>
    <w:uiPriority w:val="34"/>
    <w:qFormat/>
    <w:rsid w:val="00050145"/>
    <w:pPr>
      <w:ind w:left="720"/>
      <w:contextualSpacing/>
    </w:pPr>
  </w:style>
  <w:style w:type="character" w:styleId="IntenseEmphasis">
    <w:name w:val="Intense Emphasis"/>
    <w:basedOn w:val="DefaultParagraphFont"/>
    <w:uiPriority w:val="21"/>
    <w:qFormat/>
    <w:rsid w:val="00050145"/>
    <w:rPr>
      <w:i/>
      <w:iCs/>
      <w:color w:val="0F4761" w:themeColor="accent1" w:themeShade="BF"/>
    </w:rPr>
  </w:style>
  <w:style w:type="paragraph" w:styleId="IntenseQuote">
    <w:name w:val="Intense Quote"/>
    <w:basedOn w:val="Normal"/>
    <w:next w:val="Normal"/>
    <w:link w:val="IntenseQuoteChar"/>
    <w:uiPriority w:val="30"/>
    <w:qFormat/>
    <w:rsid w:val="00050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145"/>
    <w:rPr>
      <w:i/>
      <w:iCs/>
      <w:color w:val="0F4761" w:themeColor="accent1" w:themeShade="BF"/>
    </w:rPr>
  </w:style>
  <w:style w:type="character" w:styleId="IntenseReference">
    <w:name w:val="Intense Reference"/>
    <w:basedOn w:val="DefaultParagraphFont"/>
    <w:uiPriority w:val="32"/>
    <w:qFormat/>
    <w:rsid w:val="00050145"/>
    <w:rPr>
      <w:b/>
      <w:bCs/>
      <w:smallCaps/>
      <w:color w:val="0F4761" w:themeColor="accent1" w:themeShade="BF"/>
      <w:spacing w:val="5"/>
    </w:rPr>
  </w:style>
  <w:style w:type="paragraph" w:styleId="Header">
    <w:name w:val="header"/>
    <w:basedOn w:val="Normal"/>
    <w:link w:val="HeaderChar"/>
    <w:uiPriority w:val="99"/>
    <w:unhideWhenUsed/>
    <w:rsid w:val="00050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145"/>
  </w:style>
  <w:style w:type="paragraph" w:styleId="Footer">
    <w:name w:val="footer"/>
    <w:basedOn w:val="Normal"/>
    <w:link w:val="FooterChar"/>
    <w:uiPriority w:val="99"/>
    <w:unhideWhenUsed/>
    <w:rsid w:val="00050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145"/>
  </w:style>
  <w:style w:type="paragraph" w:styleId="Revision">
    <w:name w:val="Revision"/>
    <w:hidden/>
    <w:uiPriority w:val="99"/>
    <w:semiHidden/>
    <w:rsid w:val="00EC2AE3"/>
    <w:pPr>
      <w:spacing w:after="0" w:line="240" w:lineRule="auto"/>
    </w:pPr>
  </w:style>
  <w:style w:type="character" w:styleId="CommentReference">
    <w:name w:val="annotation reference"/>
    <w:basedOn w:val="DefaultParagraphFont"/>
    <w:uiPriority w:val="99"/>
    <w:semiHidden/>
    <w:unhideWhenUsed/>
    <w:rsid w:val="00B90EC5"/>
    <w:rPr>
      <w:sz w:val="16"/>
      <w:szCs w:val="16"/>
    </w:rPr>
  </w:style>
  <w:style w:type="paragraph" w:styleId="CommentText">
    <w:name w:val="annotation text"/>
    <w:basedOn w:val="Normal"/>
    <w:link w:val="CommentTextChar"/>
    <w:uiPriority w:val="99"/>
    <w:unhideWhenUsed/>
    <w:rsid w:val="00B90EC5"/>
    <w:pPr>
      <w:spacing w:line="240" w:lineRule="auto"/>
    </w:pPr>
    <w:rPr>
      <w:sz w:val="20"/>
      <w:szCs w:val="20"/>
    </w:rPr>
  </w:style>
  <w:style w:type="character" w:customStyle="1" w:styleId="CommentTextChar">
    <w:name w:val="Comment Text Char"/>
    <w:basedOn w:val="DefaultParagraphFont"/>
    <w:link w:val="CommentText"/>
    <w:uiPriority w:val="99"/>
    <w:rsid w:val="00B90EC5"/>
    <w:rPr>
      <w:sz w:val="20"/>
      <w:szCs w:val="20"/>
    </w:rPr>
  </w:style>
  <w:style w:type="paragraph" w:styleId="CommentSubject">
    <w:name w:val="annotation subject"/>
    <w:basedOn w:val="CommentText"/>
    <w:next w:val="CommentText"/>
    <w:link w:val="CommentSubjectChar"/>
    <w:uiPriority w:val="99"/>
    <w:semiHidden/>
    <w:unhideWhenUsed/>
    <w:rsid w:val="00B90EC5"/>
    <w:rPr>
      <w:b/>
      <w:bCs/>
    </w:rPr>
  </w:style>
  <w:style w:type="character" w:customStyle="1" w:styleId="CommentSubjectChar">
    <w:name w:val="Comment Subject Char"/>
    <w:basedOn w:val="CommentTextChar"/>
    <w:link w:val="CommentSubject"/>
    <w:uiPriority w:val="99"/>
    <w:semiHidden/>
    <w:rsid w:val="00B90E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14238">
      <w:bodyDiv w:val="1"/>
      <w:marLeft w:val="0"/>
      <w:marRight w:val="0"/>
      <w:marTop w:val="0"/>
      <w:marBottom w:val="0"/>
      <w:divBdr>
        <w:top w:val="none" w:sz="0" w:space="0" w:color="auto"/>
        <w:left w:val="none" w:sz="0" w:space="0" w:color="auto"/>
        <w:bottom w:val="none" w:sz="0" w:space="0" w:color="auto"/>
        <w:right w:val="none" w:sz="0" w:space="0" w:color="auto"/>
      </w:divBdr>
      <w:divsChild>
        <w:div w:id="206258630">
          <w:marLeft w:val="0"/>
          <w:marRight w:val="0"/>
          <w:marTop w:val="210"/>
          <w:marBottom w:val="210"/>
          <w:divBdr>
            <w:top w:val="none" w:sz="0" w:space="0" w:color="auto"/>
            <w:left w:val="none" w:sz="0" w:space="0" w:color="auto"/>
            <w:bottom w:val="none" w:sz="0" w:space="0" w:color="auto"/>
            <w:right w:val="none" w:sz="0" w:space="0" w:color="auto"/>
          </w:divBdr>
          <w:divsChild>
            <w:div w:id="655844102">
              <w:marLeft w:val="480"/>
              <w:marRight w:val="0"/>
              <w:marTop w:val="0"/>
              <w:marBottom w:val="0"/>
              <w:divBdr>
                <w:top w:val="none" w:sz="0" w:space="0" w:color="auto"/>
                <w:left w:val="none" w:sz="0" w:space="0" w:color="auto"/>
                <w:bottom w:val="none" w:sz="0" w:space="0" w:color="auto"/>
                <w:right w:val="none" w:sz="0" w:space="0" w:color="auto"/>
              </w:divBdr>
            </w:div>
          </w:divsChild>
        </w:div>
        <w:div w:id="100423171">
          <w:marLeft w:val="0"/>
          <w:marRight w:val="0"/>
          <w:marTop w:val="210"/>
          <w:marBottom w:val="210"/>
          <w:divBdr>
            <w:top w:val="none" w:sz="0" w:space="0" w:color="auto"/>
            <w:left w:val="none" w:sz="0" w:space="0" w:color="auto"/>
            <w:bottom w:val="none" w:sz="0" w:space="0" w:color="auto"/>
            <w:right w:val="none" w:sz="0" w:space="0" w:color="auto"/>
          </w:divBdr>
          <w:divsChild>
            <w:div w:id="1786464898">
              <w:marLeft w:val="480"/>
              <w:marRight w:val="0"/>
              <w:marTop w:val="0"/>
              <w:marBottom w:val="0"/>
              <w:divBdr>
                <w:top w:val="none" w:sz="0" w:space="0" w:color="auto"/>
                <w:left w:val="none" w:sz="0" w:space="0" w:color="auto"/>
                <w:bottom w:val="none" w:sz="0" w:space="0" w:color="auto"/>
                <w:right w:val="none" w:sz="0" w:space="0" w:color="auto"/>
              </w:divBdr>
            </w:div>
          </w:divsChild>
        </w:div>
        <w:div w:id="601188174">
          <w:marLeft w:val="0"/>
          <w:marRight w:val="0"/>
          <w:marTop w:val="210"/>
          <w:marBottom w:val="210"/>
          <w:divBdr>
            <w:top w:val="none" w:sz="0" w:space="0" w:color="auto"/>
            <w:left w:val="none" w:sz="0" w:space="0" w:color="auto"/>
            <w:bottom w:val="none" w:sz="0" w:space="0" w:color="auto"/>
            <w:right w:val="none" w:sz="0" w:space="0" w:color="auto"/>
          </w:divBdr>
          <w:divsChild>
            <w:div w:id="1111362188">
              <w:marLeft w:val="480"/>
              <w:marRight w:val="0"/>
              <w:marTop w:val="0"/>
              <w:marBottom w:val="0"/>
              <w:divBdr>
                <w:top w:val="none" w:sz="0" w:space="0" w:color="auto"/>
                <w:left w:val="none" w:sz="0" w:space="0" w:color="auto"/>
                <w:bottom w:val="none" w:sz="0" w:space="0" w:color="auto"/>
                <w:right w:val="none" w:sz="0" w:space="0" w:color="auto"/>
              </w:divBdr>
            </w:div>
          </w:divsChild>
        </w:div>
        <w:div w:id="750665973">
          <w:marLeft w:val="0"/>
          <w:marRight w:val="0"/>
          <w:marTop w:val="210"/>
          <w:marBottom w:val="0"/>
          <w:divBdr>
            <w:top w:val="none" w:sz="0" w:space="0" w:color="auto"/>
            <w:left w:val="none" w:sz="0" w:space="0" w:color="auto"/>
            <w:bottom w:val="none" w:sz="0" w:space="0" w:color="auto"/>
            <w:right w:val="none" w:sz="0" w:space="0" w:color="auto"/>
          </w:divBdr>
          <w:divsChild>
            <w:div w:id="105388661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DB8F6B526BDA4A82D7E1B9FE836262" ma:contentTypeVersion="13" ma:contentTypeDescription="Create a new document." ma:contentTypeScope="" ma:versionID="256e117d6f5eae897fed7f0cf71ec2dc">
  <xsd:schema xmlns:xsd="http://www.w3.org/2001/XMLSchema" xmlns:xs="http://www.w3.org/2001/XMLSchema" xmlns:p="http://schemas.microsoft.com/office/2006/metadata/properties" xmlns:ns2="a05e4d66-663a-47b6-99e4-8e81b5c73071" xmlns:ns3="64255c97-aaea-4dc5-9ba2-b334172042a4" targetNamespace="http://schemas.microsoft.com/office/2006/metadata/properties" ma:root="true" ma:fieldsID="3026687e1c2afbbe6085346929a57d8f" ns2:_="" ns3:_="">
    <xsd:import namespace="a05e4d66-663a-47b6-99e4-8e81b5c73071"/>
    <xsd:import namespace="64255c97-aaea-4dc5-9ba2-b334172042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4d66-663a-47b6-99e4-8e81b5c73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65a79-4704-4811-ac47-bcc7ed98b5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55c97-aaea-4dc5-9ba2-b334172042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74a7ec-b225-4efb-9e8d-d6d28d3891c3}" ma:internalName="TaxCatchAll" ma:showField="CatchAllData" ma:web="64255c97-aaea-4dc5-9ba2-b33417204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255c97-aaea-4dc5-9ba2-b334172042a4" xsi:nil="true"/>
    <lcf76f155ced4ddcb4097134ff3c332f xmlns="a05e4d66-663a-47b6-99e4-8e81b5c730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24B5B7-7EE0-4D9D-BDE2-3A173350E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e4d66-663a-47b6-99e4-8e81b5c73071"/>
    <ds:schemaRef ds:uri="64255c97-aaea-4dc5-9ba2-b33417204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B85F7-5C61-4488-AABF-5D7E42BEA7A6}">
  <ds:schemaRefs>
    <ds:schemaRef ds:uri="http://schemas.microsoft.com/sharepoint/v3/contenttype/forms"/>
  </ds:schemaRefs>
</ds:datastoreItem>
</file>

<file path=customXml/itemProps3.xml><?xml version="1.0" encoding="utf-8"?>
<ds:datastoreItem xmlns:ds="http://schemas.openxmlformats.org/officeDocument/2006/customXml" ds:itemID="{4638C0B9-F510-433B-A0F5-4E743499428D}">
  <ds:schemaRefs>
    <ds:schemaRef ds:uri="http://schemas.microsoft.com/office/2006/metadata/properties"/>
    <ds:schemaRef ds:uri="http://schemas.microsoft.com/office/infopath/2007/PartnerControls"/>
    <ds:schemaRef ds:uri="64255c97-aaea-4dc5-9ba2-b334172042a4"/>
    <ds:schemaRef ds:uri="a05e4d66-663a-47b6-99e4-8e81b5c7307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2770</Words>
  <Characters>14488</Characters>
  <Application>Microsoft Office Word</Application>
  <DocSecurity>4</DocSecurity>
  <Lines>263</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Giniewicz</dc:creator>
  <cp:keywords/>
  <dc:description/>
  <cp:lastModifiedBy>Rae Dick</cp:lastModifiedBy>
  <cp:revision>2</cp:revision>
  <dcterms:created xsi:type="dcterms:W3CDTF">2026-03-02T17:34:00Z</dcterms:created>
  <dcterms:modified xsi:type="dcterms:W3CDTF">2026-03-02T17:34:00Z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20251204132919602</vt:lpwstr>
  </property>
  <property fmtid="{D5CDD505-2E9C-101B-9397-08002B2CF9AE}" pid="3" name="ContentTypeId">
    <vt:lpwstr>0x01010058DB8F6B526BDA4A82D7E1B9FE836262</vt:lpwstr>
  </property>
</Properties>
</file>