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A295" w14:textId="77777777" w:rsidR="00605BE5" w:rsidRDefault="00C86544">
      <w:pPr>
        <w:spacing w:after="0"/>
        <w:ind w:left="123" w:right="5" w:hanging="10"/>
        <w:jc w:val="center"/>
      </w:pPr>
      <w:r>
        <w:rPr>
          <w:rFonts w:ascii="Times New Roman" w:eastAsia="Times New Roman" w:hAnsi="Times New Roman" w:cs="Times New Roman"/>
          <w:b/>
          <w:sz w:val="28"/>
        </w:rPr>
        <w:t xml:space="preserve">WESTFORD BOARD OF HEALTH </w:t>
      </w:r>
    </w:p>
    <w:p w14:paraId="44F2DB16" w14:textId="77777777" w:rsidR="00605BE5" w:rsidRDefault="00C86544">
      <w:pPr>
        <w:pStyle w:val="Heading1"/>
        <w:spacing w:after="52"/>
        <w:ind w:left="123" w:right="3"/>
      </w:pPr>
      <w:r>
        <w:t>NOTICE OF FEE REGULATIONS</w:t>
      </w:r>
      <w:r>
        <w:rPr>
          <w:b w:val="0"/>
        </w:rPr>
        <w:t xml:space="preserve"> </w:t>
      </w:r>
    </w:p>
    <w:p w14:paraId="33CBB43C" w14:textId="77777777" w:rsidR="00605BE5" w:rsidRDefault="00C86544">
      <w:pPr>
        <w:spacing w:after="0" w:line="323" w:lineRule="auto"/>
        <w:ind w:left="10" w:hanging="10"/>
        <w:jc w:val="center"/>
      </w:pPr>
      <w:r>
        <w:rPr>
          <w:sz w:val="20"/>
          <w:vertAlign w:val="superscript"/>
        </w:rPr>
        <w:t xml:space="preserve"> </w:t>
      </w:r>
      <w:r>
        <w:rPr>
          <w:sz w:val="20"/>
          <w:vertAlign w:val="superscript"/>
        </w:rPr>
        <w:tab/>
      </w:r>
      <w:r>
        <w:rPr>
          <w:rFonts w:ascii="Times New Roman" w:eastAsia="Times New Roman" w:hAnsi="Times New Roman" w:cs="Times New Roman"/>
          <w:sz w:val="24"/>
        </w:rPr>
        <w:t>The following schedule of fees was reviewed and modified on November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2023</w:t>
      </w:r>
      <w:proofErr w:type="gramEnd"/>
      <w:r>
        <w:rPr>
          <w:rFonts w:ascii="Times New Roman" w:eastAsia="Times New Roman" w:hAnsi="Times New Roman" w:cs="Times New Roman"/>
          <w:sz w:val="24"/>
        </w:rPr>
        <w:t xml:space="preserve"> at that evening’s Board of Health Meeting and is to go into effect on January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2024.  </w:t>
      </w:r>
    </w:p>
    <w:p w14:paraId="28CE2216" w14:textId="77777777" w:rsidR="00605BE5" w:rsidRDefault="00C86544">
      <w:pPr>
        <w:spacing w:after="0"/>
        <w:ind w:left="38"/>
      </w:pPr>
      <w:r>
        <w:rPr>
          <w:sz w:val="28"/>
          <w:vertAlign w:val="superscript"/>
        </w:rPr>
        <w:t xml:space="preserve"> </w:t>
      </w:r>
    </w:p>
    <w:p w14:paraId="06FE79FE" w14:textId="77777777" w:rsidR="00605BE5" w:rsidRDefault="00C86544">
      <w:pPr>
        <w:pStyle w:val="Heading1"/>
        <w:ind w:left="123"/>
      </w:pPr>
      <w:r>
        <w:t>BOARD OF HEALTH SCHEDULE OF FEES</w:t>
      </w:r>
      <w:r>
        <w:rPr>
          <w:b w:val="0"/>
        </w:rPr>
        <w:t xml:space="preserve"> </w:t>
      </w:r>
    </w:p>
    <w:p w14:paraId="6B9AAA23" w14:textId="77777777" w:rsidR="00605BE5" w:rsidRDefault="00C86544">
      <w:pPr>
        <w:spacing w:after="13" w:line="249" w:lineRule="auto"/>
        <w:ind w:left="149" w:right="11" w:hanging="10"/>
        <w:jc w:val="both"/>
      </w:pPr>
      <w:r>
        <w:rPr>
          <w:rFonts w:ascii="Times New Roman" w:eastAsia="Times New Roman" w:hAnsi="Times New Roman" w:cs="Times New Roman"/>
          <w:sz w:val="24"/>
        </w:rPr>
        <w:t xml:space="preserve">These regulations are adopted in accordance with authority from M.G.L. c.111, s.31. The purpose of these regulations is to establish fees for permits and services that are required to protect public health and the environment. All prior regulations adopted by this Board </w:t>
      </w:r>
      <w:proofErr w:type="gramStart"/>
      <w:r>
        <w:rPr>
          <w:rFonts w:ascii="Times New Roman" w:eastAsia="Times New Roman" w:hAnsi="Times New Roman" w:cs="Times New Roman"/>
          <w:sz w:val="24"/>
        </w:rPr>
        <w:t>relative</w:t>
      </w:r>
      <w:proofErr w:type="gramEnd"/>
      <w:r>
        <w:rPr>
          <w:rFonts w:ascii="Times New Roman" w:eastAsia="Times New Roman" w:hAnsi="Times New Roman" w:cs="Times New Roman"/>
          <w:sz w:val="24"/>
        </w:rPr>
        <w:t xml:space="preserve"> to fees that </w:t>
      </w:r>
      <w:proofErr w:type="gramStart"/>
      <w:r>
        <w:rPr>
          <w:rFonts w:ascii="Times New Roman" w:eastAsia="Times New Roman" w:hAnsi="Times New Roman" w:cs="Times New Roman"/>
          <w:sz w:val="24"/>
        </w:rPr>
        <w:t>are in conflict with</w:t>
      </w:r>
      <w:proofErr w:type="gramEnd"/>
      <w:r>
        <w:rPr>
          <w:rFonts w:ascii="Times New Roman" w:eastAsia="Times New Roman" w:hAnsi="Times New Roman" w:cs="Times New Roman"/>
          <w:sz w:val="24"/>
        </w:rPr>
        <w:t xml:space="preserve"> these regulations are hereby superseded. </w:t>
      </w:r>
    </w:p>
    <w:p w14:paraId="277DE8A4" w14:textId="77777777" w:rsidR="00605BE5" w:rsidRDefault="00C86544">
      <w:pPr>
        <w:spacing w:after="0"/>
        <w:ind w:left="38"/>
      </w:pPr>
      <w:r>
        <w:rPr>
          <w:sz w:val="24"/>
          <w:vertAlign w:val="superscript"/>
        </w:rPr>
        <w:t xml:space="preserve"> </w:t>
      </w:r>
    </w:p>
    <w:p w14:paraId="2452B305" w14:textId="77777777" w:rsidR="00605BE5" w:rsidRDefault="00C86544">
      <w:pPr>
        <w:pStyle w:val="Heading2"/>
        <w:ind w:left="33"/>
      </w:pPr>
      <w:r>
        <w:rPr>
          <w:rFonts w:ascii="Calibri" w:eastAsia="Calibri" w:hAnsi="Calibri" w:cs="Calibri"/>
          <w:sz w:val="8"/>
          <w:u w:val="none"/>
        </w:rPr>
        <w:t xml:space="preserve"> </w:t>
      </w:r>
      <w:r>
        <w:t>ANIMALS</w:t>
      </w:r>
      <w:r>
        <w:rPr>
          <w:u w:val="none"/>
        </w:rPr>
        <w:t xml:space="preserve"> </w:t>
      </w:r>
    </w:p>
    <w:tbl>
      <w:tblPr>
        <w:tblStyle w:val="TableGrid"/>
        <w:tblW w:w="8765" w:type="dxa"/>
        <w:tblInd w:w="38" w:type="dxa"/>
        <w:tblLook w:val="04A0" w:firstRow="1" w:lastRow="0" w:firstColumn="1" w:lastColumn="0" w:noHBand="0" w:noVBand="1"/>
      </w:tblPr>
      <w:tblGrid>
        <w:gridCol w:w="7861"/>
        <w:gridCol w:w="904"/>
      </w:tblGrid>
      <w:tr w:rsidR="00605BE5" w14:paraId="4B2D5833" w14:textId="77777777" w:rsidTr="009B5140">
        <w:trPr>
          <w:trHeight w:val="307"/>
        </w:trPr>
        <w:tc>
          <w:tcPr>
            <w:tcW w:w="7861" w:type="dxa"/>
            <w:tcBorders>
              <w:top w:val="nil"/>
              <w:left w:val="nil"/>
              <w:bottom w:val="nil"/>
              <w:right w:val="nil"/>
            </w:tcBorders>
          </w:tcPr>
          <w:p w14:paraId="13AA9FAF" w14:textId="77777777" w:rsidR="00605BE5" w:rsidRDefault="00C86544">
            <w:pPr>
              <w:ind w:left="46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Beaver Dam Breaching Permit (Emergency) </w:t>
            </w:r>
          </w:p>
        </w:tc>
        <w:tc>
          <w:tcPr>
            <w:tcW w:w="904" w:type="dxa"/>
            <w:tcBorders>
              <w:top w:val="nil"/>
              <w:left w:val="nil"/>
              <w:bottom w:val="nil"/>
              <w:right w:val="nil"/>
            </w:tcBorders>
          </w:tcPr>
          <w:p w14:paraId="13BCC063" w14:textId="77777777" w:rsidR="00605BE5" w:rsidRDefault="00C86544">
            <w:pPr>
              <w:jc w:val="both"/>
            </w:pPr>
            <w:proofErr w:type="gramStart"/>
            <w:r>
              <w:rPr>
                <w:rFonts w:ascii="Times New Roman" w:eastAsia="Times New Roman" w:hAnsi="Times New Roman" w:cs="Times New Roman"/>
                <w:sz w:val="24"/>
              </w:rPr>
              <w:t>$  95.00</w:t>
            </w:r>
            <w:proofErr w:type="gramEnd"/>
            <w:r>
              <w:rPr>
                <w:rFonts w:ascii="Times New Roman" w:eastAsia="Times New Roman" w:hAnsi="Times New Roman" w:cs="Times New Roman"/>
                <w:sz w:val="24"/>
              </w:rPr>
              <w:t xml:space="preserve"> </w:t>
            </w:r>
          </w:p>
        </w:tc>
      </w:tr>
      <w:tr w:rsidR="00605BE5" w14:paraId="0D4CAAC1" w14:textId="77777777" w:rsidTr="009B5140">
        <w:trPr>
          <w:trHeight w:val="293"/>
        </w:trPr>
        <w:tc>
          <w:tcPr>
            <w:tcW w:w="7861" w:type="dxa"/>
            <w:tcBorders>
              <w:top w:val="nil"/>
              <w:left w:val="nil"/>
              <w:bottom w:val="nil"/>
              <w:right w:val="nil"/>
            </w:tcBorders>
          </w:tcPr>
          <w:p w14:paraId="259D8C3F" w14:textId="77777777" w:rsidR="00605BE5" w:rsidRDefault="00C86544">
            <w:pPr>
              <w:ind w:left="46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Beaver Kill Permit (Emergency) </w:t>
            </w:r>
          </w:p>
        </w:tc>
        <w:tc>
          <w:tcPr>
            <w:tcW w:w="904" w:type="dxa"/>
            <w:tcBorders>
              <w:top w:val="nil"/>
              <w:left w:val="nil"/>
              <w:bottom w:val="nil"/>
              <w:right w:val="nil"/>
            </w:tcBorders>
          </w:tcPr>
          <w:p w14:paraId="281A200F" w14:textId="77777777" w:rsidR="00605BE5" w:rsidRDefault="00C86544">
            <w:pPr>
              <w:jc w:val="both"/>
            </w:pPr>
            <w:proofErr w:type="gramStart"/>
            <w:r>
              <w:rPr>
                <w:rFonts w:ascii="Times New Roman" w:eastAsia="Times New Roman" w:hAnsi="Times New Roman" w:cs="Times New Roman"/>
                <w:sz w:val="24"/>
              </w:rPr>
              <w:t>$  60.00</w:t>
            </w:r>
            <w:proofErr w:type="gramEnd"/>
            <w:r>
              <w:rPr>
                <w:rFonts w:ascii="Times New Roman" w:eastAsia="Times New Roman" w:hAnsi="Times New Roman" w:cs="Times New Roman"/>
                <w:sz w:val="24"/>
              </w:rPr>
              <w:t xml:space="preserve"> </w:t>
            </w:r>
          </w:p>
        </w:tc>
      </w:tr>
      <w:tr w:rsidR="00605BE5" w14:paraId="3997E2B6" w14:textId="77777777" w:rsidTr="009B5140">
        <w:trPr>
          <w:trHeight w:val="294"/>
        </w:trPr>
        <w:tc>
          <w:tcPr>
            <w:tcW w:w="7861" w:type="dxa"/>
            <w:tcBorders>
              <w:top w:val="nil"/>
              <w:left w:val="nil"/>
              <w:bottom w:val="nil"/>
              <w:right w:val="nil"/>
            </w:tcBorders>
          </w:tcPr>
          <w:p w14:paraId="513F76A5" w14:textId="77777777" w:rsidR="00605BE5" w:rsidRDefault="00C86544">
            <w:pPr>
              <w:ind w:left="46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Piggery Permit (Annual) </w:t>
            </w:r>
          </w:p>
        </w:tc>
        <w:tc>
          <w:tcPr>
            <w:tcW w:w="904" w:type="dxa"/>
            <w:tcBorders>
              <w:top w:val="nil"/>
              <w:left w:val="nil"/>
              <w:bottom w:val="nil"/>
              <w:right w:val="nil"/>
            </w:tcBorders>
          </w:tcPr>
          <w:p w14:paraId="0AB76B31" w14:textId="77777777" w:rsidR="00605BE5" w:rsidRDefault="00C86544">
            <w:pPr>
              <w:jc w:val="both"/>
            </w:pPr>
            <w:proofErr w:type="gramStart"/>
            <w:r>
              <w:rPr>
                <w:rFonts w:ascii="Times New Roman" w:eastAsia="Times New Roman" w:hAnsi="Times New Roman" w:cs="Times New Roman"/>
                <w:sz w:val="24"/>
              </w:rPr>
              <w:t>$  85.00</w:t>
            </w:r>
            <w:proofErr w:type="gramEnd"/>
            <w:r>
              <w:rPr>
                <w:rFonts w:ascii="Times New Roman" w:eastAsia="Times New Roman" w:hAnsi="Times New Roman" w:cs="Times New Roman"/>
                <w:sz w:val="24"/>
              </w:rPr>
              <w:t xml:space="preserve"> </w:t>
            </w:r>
          </w:p>
        </w:tc>
      </w:tr>
      <w:tr w:rsidR="00605BE5" w14:paraId="71F5972F" w14:textId="77777777" w:rsidTr="009B5140">
        <w:trPr>
          <w:trHeight w:val="905"/>
        </w:trPr>
        <w:tc>
          <w:tcPr>
            <w:tcW w:w="7861" w:type="dxa"/>
            <w:tcBorders>
              <w:top w:val="nil"/>
              <w:left w:val="nil"/>
              <w:bottom w:val="nil"/>
              <w:right w:val="nil"/>
            </w:tcBorders>
          </w:tcPr>
          <w:p w14:paraId="12E12488" w14:textId="77777777" w:rsidR="00605BE5" w:rsidRDefault="00C86544">
            <w:pPr>
              <w:ind w:left="46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Stabling Horses (Annual) </w:t>
            </w:r>
          </w:p>
          <w:p w14:paraId="624322A9" w14:textId="77777777" w:rsidR="00605BE5" w:rsidRDefault="00C86544">
            <w:r>
              <w:rPr>
                <w:sz w:val="20"/>
                <w:vertAlign w:val="superscript"/>
              </w:rPr>
              <w:t xml:space="preserve"> </w:t>
            </w:r>
            <w:r>
              <w:rPr>
                <w:rFonts w:ascii="Times New Roman" w:eastAsia="Times New Roman" w:hAnsi="Times New Roman" w:cs="Times New Roman"/>
                <w:sz w:val="24"/>
                <w:u w:val="single" w:color="000000"/>
              </w:rPr>
              <w:t>BUILDING/HOUSING RELATED</w:t>
            </w:r>
            <w:r>
              <w:rPr>
                <w:rFonts w:ascii="Times New Roman" w:eastAsia="Times New Roman" w:hAnsi="Times New Roman" w:cs="Times New Roman"/>
                <w:sz w:val="24"/>
              </w:rPr>
              <w:t xml:space="preserve"> </w:t>
            </w:r>
          </w:p>
          <w:p w14:paraId="4495A282" w14:textId="77777777" w:rsidR="00605BE5" w:rsidRDefault="00C86544">
            <w:r>
              <w:rPr>
                <w:sz w:val="8"/>
              </w:rPr>
              <w:t xml:space="preserve"> </w:t>
            </w:r>
          </w:p>
        </w:tc>
        <w:tc>
          <w:tcPr>
            <w:tcW w:w="904" w:type="dxa"/>
            <w:tcBorders>
              <w:top w:val="nil"/>
              <w:left w:val="nil"/>
              <w:bottom w:val="nil"/>
              <w:right w:val="nil"/>
            </w:tcBorders>
          </w:tcPr>
          <w:p w14:paraId="3B882B65" w14:textId="77777777" w:rsidR="00605BE5" w:rsidRDefault="00C86544">
            <w:pPr>
              <w:jc w:val="both"/>
            </w:pPr>
            <w:proofErr w:type="gramStart"/>
            <w:r>
              <w:rPr>
                <w:rFonts w:ascii="Times New Roman" w:eastAsia="Times New Roman" w:hAnsi="Times New Roman" w:cs="Times New Roman"/>
                <w:sz w:val="24"/>
              </w:rPr>
              <w:t>$  75.00</w:t>
            </w:r>
            <w:proofErr w:type="gramEnd"/>
            <w:r>
              <w:rPr>
                <w:rFonts w:ascii="Times New Roman" w:eastAsia="Times New Roman" w:hAnsi="Times New Roman" w:cs="Times New Roman"/>
                <w:sz w:val="24"/>
              </w:rPr>
              <w:t xml:space="preserve"> </w:t>
            </w:r>
          </w:p>
        </w:tc>
      </w:tr>
      <w:tr w:rsidR="00605BE5" w14:paraId="43495992" w14:textId="77777777" w:rsidTr="009B5140">
        <w:trPr>
          <w:trHeight w:val="327"/>
        </w:trPr>
        <w:tc>
          <w:tcPr>
            <w:tcW w:w="7861" w:type="dxa"/>
            <w:tcBorders>
              <w:top w:val="nil"/>
              <w:left w:val="nil"/>
              <w:bottom w:val="nil"/>
              <w:right w:val="nil"/>
            </w:tcBorders>
          </w:tcPr>
          <w:p w14:paraId="75B5C993" w14:textId="77777777" w:rsidR="00605BE5" w:rsidRDefault="00C86544">
            <w:pPr>
              <w:ind w:left="46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Pre-Demolition Walkthrough </w:t>
            </w:r>
          </w:p>
        </w:tc>
        <w:tc>
          <w:tcPr>
            <w:tcW w:w="904" w:type="dxa"/>
            <w:tcBorders>
              <w:top w:val="nil"/>
              <w:left w:val="nil"/>
              <w:bottom w:val="nil"/>
              <w:right w:val="nil"/>
            </w:tcBorders>
          </w:tcPr>
          <w:p w14:paraId="5A0314FF" w14:textId="1AC80980" w:rsidR="00605BE5" w:rsidRDefault="00C86544">
            <w:pPr>
              <w:jc w:val="both"/>
            </w:pPr>
            <w:r>
              <w:rPr>
                <w:rFonts w:ascii="Times New Roman" w:eastAsia="Times New Roman" w:hAnsi="Times New Roman" w:cs="Times New Roman"/>
                <w:sz w:val="24"/>
              </w:rPr>
              <w:t>$</w:t>
            </w:r>
            <w:r w:rsidR="009357E3">
              <w:rPr>
                <w:rFonts w:ascii="Times New Roman" w:eastAsia="Times New Roman" w:hAnsi="Times New Roman" w:cs="Times New Roman"/>
                <w:sz w:val="24"/>
              </w:rPr>
              <w:t>10</w:t>
            </w:r>
            <w:r>
              <w:rPr>
                <w:rFonts w:ascii="Times New Roman" w:eastAsia="Times New Roman" w:hAnsi="Times New Roman" w:cs="Times New Roman"/>
                <w:sz w:val="24"/>
              </w:rPr>
              <w:t xml:space="preserve">0.00 </w:t>
            </w:r>
          </w:p>
        </w:tc>
      </w:tr>
      <w:tr w:rsidR="00605BE5" w14:paraId="296E7FD9" w14:textId="77777777" w:rsidTr="009B5140">
        <w:trPr>
          <w:trHeight w:val="282"/>
        </w:trPr>
        <w:tc>
          <w:tcPr>
            <w:tcW w:w="7861" w:type="dxa"/>
            <w:tcBorders>
              <w:top w:val="nil"/>
              <w:left w:val="nil"/>
              <w:bottom w:val="nil"/>
              <w:right w:val="nil"/>
            </w:tcBorders>
          </w:tcPr>
          <w:p w14:paraId="6FFE1532" w14:textId="77777777" w:rsidR="00605BE5" w:rsidRDefault="00C86544">
            <w:pPr>
              <w:ind w:left="46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Temporary Housing Inspection (Per Unit/Dwelling) </w:t>
            </w:r>
          </w:p>
        </w:tc>
        <w:tc>
          <w:tcPr>
            <w:tcW w:w="904" w:type="dxa"/>
            <w:tcBorders>
              <w:top w:val="nil"/>
              <w:left w:val="nil"/>
              <w:bottom w:val="nil"/>
              <w:right w:val="nil"/>
            </w:tcBorders>
          </w:tcPr>
          <w:p w14:paraId="0180133B" w14:textId="77777777" w:rsidR="00605BE5" w:rsidRDefault="00C86544">
            <w:pPr>
              <w:jc w:val="both"/>
            </w:pPr>
            <w:r>
              <w:rPr>
                <w:rFonts w:ascii="Times New Roman" w:eastAsia="Times New Roman" w:hAnsi="Times New Roman" w:cs="Times New Roman"/>
                <w:sz w:val="24"/>
              </w:rPr>
              <w:t xml:space="preserve">$100.00 </w:t>
            </w:r>
          </w:p>
        </w:tc>
      </w:tr>
      <w:tr w:rsidR="00605BE5" w14:paraId="3E2F396F" w14:textId="77777777" w:rsidTr="009B5140">
        <w:trPr>
          <w:trHeight w:val="915"/>
        </w:trPr>
        <w:tc>
          <w:tcPr>
            <w:tcW w:w="7861" w:type="dxa"/>
            <w:tcBorders>
              <w:top w:val="nil"/>
              <w:left w:val="nil"/>
              <w:bottom w:val="nil"/>
              <w:right w:val="nil"/>
            </w:tcBorders>
          </w:tcPr>
          <w:p w14:paraId="0F2B7144" w14:textId="77777777" w:rsidR="00605BE5" w:rsidRDefault="00C86544">
            <w:pPr>
              <w:ind w:left="46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Pre-Rental Housing Inspection (Per Unit/Dwelling) </w:t>
            </w:r>
          </w:p>
          <w:p w14:paraId="0EEE884C" w14:textId="75432046" w:rsidR="000C492E" w:rsidRPr="003C722B" w:rsidRDefault="00A54C69" w:rsidP="003C722B">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sidR="000C492E" w:rsidRPr="003C722B">
              <w:rPr>
                <w:rFonts w:ascii="Times New Roman" w:eastAsia="Times New Roman" w:hAnsi="Times New Roman" w:cs="Times New Roman"/>
                <w:sz w:val="24"/>
              </w:rPr>
              <w:t xml:space="preserve">Transient Lodging (Hotel, Motel, B&amp;B, etc.) over six guest rooms </w:t>
            </w:r>
            <w:r w:rsidR="003C722B">
              <w:rPr>
                <w:rFonts w:ascii="Times New Roman" w:eastAsia="Times New Roman" w:hAnsi="Times New Roman" w:cs="Times New Roman"/>
                <w:sz w:val="24"/>
              </w:rPr>
              <w:t xml:space="preserve">           </w:t>
            </w:r>
          </w:p>
          <w:p w14:paraId="6FEF884C" w14:textId="5B497803" w:rsidR="000C492E" w:rsidRPr="00A54C69" w:rsidRDefault="00A54C69" w:rsidP="00A54C69">
            <w:pPr>
              <w:spacing w:line="240" w:lineRule="auto"/>
              <w:ind w:left="480"/>
              <w:rPr>
                <w:rFonts w:ascii="Times New Roman" w:eastAsia="Times New Roman" w:hAnsi="Times New Roman" w:cs="Times New Roman"/>
                <w:sz w:val="24"/>
              </w:rPr>
            </w:pPr>
            <w:r>
              <w:rPr>
                <w:rFonts w:ascii="Segoe UI Symbol" w:eastAsia="Segoe UI Symbol" w:hAnsi="Segoe UI Symbol" w:cs="Segoe UI Symbol"/>
                <w:sz w:val="24"/>
              </w:rPr>
              <w:t xml:space="preserve">− </w:t>
            </w:r>
            <w:r w:rsidR="000C492E" w:rsidRPr="00A54C69">
              <w:rPr>
                <w:rFonts w:ascii="Times New Roman" w:eastAsia="Times New Roman" w:hAnsi="Times New Roman" w:cs="Times New Roman"/>
                <w:sz w:val="24"/>
              </w:rPr>
              <w:t xml:space="preserve">Transient Lodging (Hotel, Motel, B&amp;B, etc.) six or less guest rooms </w:t>
            </w:r>
          </w:p>
          <w:p w14:paraId="76C20A73" w14:textId="176A5CD2" w:rsidR="007033A5" w:rsidRPr="002E1C68" w:rsidRDefault="007033A5" w:rsidP="00961F4B">
            <w:pPr>
              <w:pStyle w:val="ListParagraph"/>
              <w:ind w:left="840"/>
              <w:rPr>
                <w:rFonts w:ascii="Times New Roman" w:hAnsi="Times New Roman" w:cs="Times New Roman"/>
                <w:sz w:val="24"/>
                <w:vertAlign w:val="superscript"/>
              </w:rPr>
            </w:pPr>
          </w:p>
          <w:p w14:paraId="10A4FCFC" w14:textId="7AF7AA5B" w:rsidR="00605BE5" w:rsidRDefault="00C86544">
            <w:r>
              <w:rPr>
                <w:rFonts w:ascii="Times New Roman" w:eastAsia="Times New Roman" w:hAnsi="Times New Roman" w:cs="Times New Roman"/>
                <w:sz w:val="24"/>
                <w:u w:val="single" w:color="000000"/>
              </w:rPr>
              <w:t>CAMP/CAMPING RELATED</w:t>
            </w:r>
            <w:r>
              <w:rPr>
                <w:rFonts w:ascii="Times New Roman" w:eastAsia="Times New Roman" w:hAnsi="Times New Roman" w:cs="Times New Roman"/>
                <w:sz w:val="24"/>
              </w:rPr>
              <w:t xml:space="preserve"> </w:t>
            </w:r>
          </w:p>
          <w:p w14:paraId="2489FF04" w14:textId="77777777" w:rsidR="00605BE5" w:rsidRDefault="00C86544">
            <w:r>
              <w:rPr>
                <w:sz w:val="8"/>
              </w:rPr>
              <w:t xml:space="preserve"> </w:t>
            </w:r>
          </w:p>
        </w:tc>
        <w:tc>
          <w:tcPr>
            <w:tcW w:w="904" w:type="dxa"/>
            <w:tcBorders>
              <w:top w:val="nil"/>
              <w:left w:val="nil"/>
              <w:bottom w:val="nil"/>
              <w:right w:val="nil"/>
            </w:tcBorders>
          </w:tcPr>
          <w:p w14:paraId="4766E8CE" w14:textId="77777777" w:rsidR="00605BE5" w:rsidRDefault="00C86544" w:rsidP="006A023B">
            <w:pPr>
              <w:jc w:val="both"/>
              <w:rPr>
                <w:rFonts w:ascii="Times New Roman" w:eastAsia="Times New Roman" w:hAnsi="Times New Roman" w:cs="Times New Roman"/>
                <w:sz w:val="24"/>
              </w:rPr>
            </w:pPr>
            <w:r>
              <w:rPr>
                <w:rFonts w:ascii="Times New Roman" w:eastAsia="Times New Roman" w:hAnsi="Times New Roman" w:cs="Times New Roman"/>
                <w:sz w:val="24"/>
              </w:rPr>
              <w:t>$100.00</w:t>
            </w:r>
          </w:p>
          <w:p w14:paraId="77180B8B" w14:textId="77777777" w:rsidR="0088636A" w:rsidRDefault="0088636A" w:rsidP="0088636A">
            <w:pPr>
              <w:rPr>
                <w:rFonts w:ascii="Times New Roman" w:eastAsia="Times New Roman" w:hAnsi="Times New Roman" w:cs="Times New Roman"/>
                <w:sz w:val="24"/>
              </w:rPr>
            </w:pPr>
            <w:r>
              <w:rPr>
                <w:rFonts w:ascii="Times New Roman" w:eastAsia="Times New Roman" w:hAnsi="Times New Roman" w:cs="Times New Roman"/>
                <w:sz w:val="24"/>
              </w:rPr>
              <w:t>$200.00</w:t>
            </w:r>
          </w:p>
          <w:p w14:paraId="5D0905C5" w14:textId="30CD6D3A" w:rsidR="0088636A" w:rsidRPr="0088636A" w:rsidRDefault="0088636A" w:rsidP="0088636A">
            <w:pPr>
              <w:rPr>
                <w:rFonts w:ascii="Times New Roman" w:eastAsia="Times New Roman" w:hAnsi="Times New Roman" w:cs="Times New Roman"/>
                <w:sz w:val="24"/>
              </w:rPr>
            </w:pPr>
            <w:r>
              <w:rPr>
                <w:rFonts w:ascii="Times New Roman" w:eastAsia="Times New Roman" w:hAnsi="Times New Roman" w:cs="Times New Roman"/>
                <w:sz w:val="24"/>
              </w:rPr>
              <w:t>$125.00</w:t>
            </w:r>
          </w:p>
        </w:tc>
      </w:tr>
      <w:tr w:rsidR="00605BE5" w14:paraId="46EAF91F" w14:textId="77777777" w:rsidTr="009B5140">
        <w:trPr>
          <w:trHeight w:val="327"/>
        </w:trPr>
        <w:tc>
          <w:tcPr>
            <w:tcW w:w="7861" w:type="dxa"/>
            <w:tcBorders>
              <w:top w:val="nil"/>
              <w:left w:val="nil"/>
              <w:bottom w:val="nil"/>
              <w:right w:val="nil"/>
            </w:tcBorders>
          </w:tcPr>
          <w:p w14:paraId="34BB37D5" w14:textId="77777777" w:rsidR="00605BE5" w:rsidRDefault="00C86544">
            <w:pPr>
              <w:ind w:left="46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Family Overnight </w:t>
            </w:r>
            <w:proofErr w:type="gramStart"/>
            <w:r>
              <w:rPr>
                <w:rFonts w:ascii="Times New Roman" w:eastAsia="Times New Roman" w:hAnsi="Times New Roman" w:cs="Times New Roman"/>
                <w:sz w:val="24"/>
              </w:rPr>
              <w:t>Camp Ground</w:t>
            </w:r>
            <w:proofErr w:type="gramEnd"/>
            <w:r>
              <w:rPr>
                <w:rFonts w:ascii="Times New Roman" w:eastAsia="Times New Roman" w:hAnsi="Times New Roman" w:cs="Times New Roman"/>
                <w:sz w:val="24"/>
              </w:rPr>
              <w:t xml:space="preserve"> (Annual) </w:t>
            </w:r>
          </w:p>
        </w:tc>
        <w:tc>
          <w:tcPr>
            <w:tcW w:w="904" w:type="dxa"/>
            <w:tcBorders>
              <w:top w:val="nil"/>
              <w:left w:val="nil"/>
              <w:bottom w:val="nil"/>
              <w:right w:val="nil"/>
            </w:tcBorders>
          </w:tcPr>
          <w:p w14:paraId="0D59BE6C" w14:textId="77777777" w:rsidR="00605BE5" w:rsidRDefault="00C86544">
            <w:pPr>
              <w:jc w:val="both"/>
            </w:pPr>
            <w:r>
              <w:rPr>
                <w:rFonts w:ascii="Times New Roman" w:eastAsia="Times New Roman" w:hAnsi="Times New Roman" w:cs="Times New Roman"/>
                <w:sz w:val="24"/>
              </w:rPr>
              <w:t xml:space="preserve">$200.00 </w:t>
            </w:r>
          </w:p>
        </w:tc>
      </w:tr>
      <w:tr w:rsidR="00605BE5" w14:paraId="66DC938F" w14:textId="77777777" w:rsidTr="009B5140">
        <w:trPr>
          <w:trHeight w:val="292"/>
        </w:trPr>
        <w:tc>
          <w:tcPr>
            <w:tcW w:w="7861" w:type="dxa"/>
            <w:tcBorders>
              <w:top w:val="nil"/>
              <w:left w:val="nil"/>
              <w:bottom w:val="nil"/>
              <w:right w:val="nil"/>
            </w:tcBorders>
          </w:tcPr>
          <w:p w14:paraId="3F63E378" w14:textId="77777777" w:rsidR="00605BE5" w:rsidRDefault="00C86544">
            <w:pPr>
              <w:ind w:left="46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New Recreational Camps </w:t>
            </w:r>
          </w:p>
        </w:tc>
        <w:tc>
          <w:tcPr>
            <w:tcW w:w="904" w:type="dxa"/>
            <w:tcBorders>
              <w:top w:val="nil"/>
              <w:left w:val="nil"/>
              <w:bottom w:val="nil"/>
              <w:right w:val="nil"/>
            </w:tcBorders>
          </w:tcPr>
          <w:p w14:paraId="761A37D3" w14:textId="77777777" w:rsidR="00605BE5" w:rsidRDefault="00C86544">
            <w:pPr>
              <w:jc w:val="both"/>
            </w:pPr>
            <w:r>
              <w:rPr>
                <w:rFonts w:ascii="Times New Roman" w:eastAsia="Times New Roman" w:hAnsi="Times New Roman" w:cs="Times New Roman"/>
                <w:sz w:val="24"/>
              </w:rPr>
              <w:t xml:space="preserve">$300.00 </w:t>
            </w:r>
          </w:p>
        </w:tc>
      </w:tr>
      <w:tr w:rsidR="00605BE5" w14:paraId="0B801BFB" w14:textId="77777777" w:rsidTr="009B5140">
        <w:trPr>
          <w:trHeight w:val="905"/>
        </w:trPr>
        <w:tc>
          <w:tcPr>
            <w:tcW w:w="7861" w:type="dxa"/>
            <w:tcBorders>
              <w:top w:val="nil"/>
              <w:left w:val="nil"/>
              <w:bottom w:val="nil"/>
              <w:right w:val="nil"/>
            </w:tcBorders>
          </w:tcPr>
          <w:p w14:paraId="3715C32B" w14:textId="77777777" w:rsidR="00605BE5" w:rsidRDefault="00C86544">
            <w:pPr>
              <w:ind w:left="46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Recreational Camps, Existing (Annual) </w:t>
            </w:r>
          </w:p>
          <w:p w14:paraId="58ED29E0" w14:textId="77777777" w:rsidR="00605BE5" w:rsidRDefault="00C86544">
            <w:r>
              <w:rPr>
                <w:sz w:val="20"/>
                <w:vertAlign w:val="superscript"/>
              </w:rPr>
              <w:t xml:space="preserve"> </w:t>
            </w:r>
            <w:r>
              <w:rPr>
                <w:rFonts w:ascii="Times New Roman" w:eastAsia="Times New Roman" w:hAnsi="Times New Roman" w:cs="Times New Roman"/>
                <w:sz w:val="24"/>
                <w:u w:val="single" w:color="000000"/>
              </w:rPr>
              <w:t>CLINICAL SERVICES</w:t>
            </w:r>
            <w:r>
              <w:rPr>
                <w:rFonts w:ascii="Times New Roman" w:eastAsia="Times New Roman" w:hAnsi="Times New Roman" w:cs="Times New Roman"/>
                <w:sz w:val="24"/>
              </w:rPr>
              <w:t xml:space="preserve"> </w:t>
            </w:r>
          </w:p>
          <w:p w14:paraId="1D6C6DBD" w14:textId="77777777" w:rsidR="00605BE5" w:rsidRDefault="00C86544">
            <w:r>
              <w:rPr>
                <w:sz w:val="8"/>
              </w:rPr>
              <w:t xml:space="preserve"> </w:t>
            </w:r>
          </w:p>
        </w:tc>
        <w:tc>
          <w:tcPr>
            <w:tcW w:w="904" w:type="dxa"/>
            <w:tcBorders>
              <w:top w:val="nil"/>
              <w:left w:val="nil"/>
              <w:bottom w:val="nil"/>
              <w:right w:val="nil"/>
            </w:tcBorders>
          </w:tcPr>
          <w:p w14:paraId="63BAACB2" w14:textId="77777777" w:rsidR="00605BE5" w:rsidRDefault="00C86544">
            <w:pPr>
              <w:jc w:val="both"/>
            </w:pPr>
            <w:r>
              <w:rPr>
                <w:rFonts w:ascii="Times New Roman" w:eastAsia="Times New Roman" w:hAnsi="Times New Roman" w:cs="Times New Roman"/>
                <w:sz w:val="24"/>
              </w:rPr>
              <w:t xml:space="preserve">$250.00 </w:t>
            </w:r>
          </w:p>
        </w:tc>
      </w:tr>
      <w:tr w:rsidR="00605BE5" w14:paraId="0F4F9510" w14:textId="77777777" w:rsidTr="009B5140">
        <w:trPr>
          <w:trHeight w:val="344"/>
        </w:trPr>
        <w:tc>
          <w:tcPr>
            <w:tcW w:w="7861" w:type="dxa"/>
            <w:tcBorders>
              <w:top w:val="nil"/>
              <w:left w:val="nil"/>
              <w:bottom w:val="nil"/>
              <w:right w:val="nil"/>
            </w:tcBorders>
          </w:tcPr>
          <w:p w14:paraId="4CBE3490" w14:textId="77777777" w:rsidR="00605BE5" w:rsidRDefault="00C86544">
            <w:pPr>
              <w:ind w:left="461"/>
            </w:pP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Cholesterol </w:t>
            </w:r>
          </w:p>
        </w:tc>
        <w:tc>
          <w:tcPr>
            <w:tcW w:w="904" w:type="dxa"/>
            <w:tcBorders>
              <w:top w:val="nil"/>
              <w:left w:val="nil"/>
              <w:bottom w:val="nil"/>
              <w:right w:val="nil"/>
            </w:tcBorders>
          </w:tcPr>
          <w:p w14:paraId="37F363FC" w14:textId="77777777" w:rsidR="00605BE5" w:rsidRDefault="00C86544">
            <w:pPr>
              <w:jc w:val="both"/>
            </w:pPr>
            <w:proofErr w:type="gramStart"/>
            <w:r>
              <w:rPr>
                <w:rFonts w:ascii="Times New Roman" w:eastAsia="Times New Roman" w:hAnsi="Times New Roman" w:cs="Times New Roman"/>
                <w:sz w:val="24"/>
              </w:rPr>
              <w:t>$  25.00</w:t>
            </w:r>
            <w:proofErr w:type="gramEnd"/>
            <w:r>
              <w:rPr>
                <w:rFonts w:ascii="Times New Roman" w:eastAsia="Times New Roman" w:hAnsi="Times New Roman" w:cs="Times New Roman"/>
                <w:sz w:val="24"/>
              </w:rPr>
              <w:t xml:space="preserve"> </w:t>
            </w:r>
          </w:p>
        </w:tc>
      </w:tr>
    </w:tbl>
    <w:p w14:paraId="7B164A78" w14:textId="77777777" w:rsidR="00605BE5" w:rsidRDefault="00C86544">
      <w:pPr>
        <w:pStyle w:val="Heading2"/>
        <w:ind w:left="33"/>
      </w:pPr>
      <w:r>
        <w:rPr>
          <w:rFonts w:ascii="Calibri" w:eastAsia="Calibri" w:hAnsi="Calibri" w:cs="Calibri"/>
          <w:sz w:val="20"/>
          <w:u w:val="none"/>
          <w:vertAlign w:val="superscript"/>
        </w:rPr>
        <w:t xml:space="preserve"> </w:t>
      </w:r>
      <w:r>
        <w:t xml:space="preserve">FOOD PERMITS &amp; RELATED (Time/Control for Safety Foods = </w:t>
      </w:r>
      <w:proofErr w:type="gramStart"/>
      <w:r>
        <w:t>TCS’s )</w:t>
      </w:r>
      <w:proofErr w:type="gramEnd"/>
      <w:r>
        <w:t xml:space="preserve"> </w:t>
      </w:r>
      <w:r>
        <w:rPr>
          <w:u w:val="none"/>
        </w:rPr>
        <w:t xml:space="preserve"> </w:t>
      </w:r>
    </w:p>
    <w:p w14:paraId="2133DE9F" w14:textId="77777777" w:rsidR="00605BE5" w:rsidRDefault="00C86544">
      <w:pPr>
        <w:spacing w:after="0"/>
        <w:ind w:left="38"/>
      </w:pPr>
      <w:r>
        <w:rPr>
          <w:sz w:val="8"/>
        </w:rPr>
        <w:t xml:space="preserve"> </w:t>
      </w:r>
    </w:p>
    <w:tbl>
      <w:tblPr>
        <w:tblStyle w:val="TableGrid"/>
        <w:tblW w:w="7745" w:type="dxa"/>
        <w:tblInd w:w="458" w:type="dxa"/>
        <w:tblLook w:val="04A0" w:firstRow="1" w:lastRow="0" w:firstColumn="1" w:lastColumn="0" w:noHBand="0" w:noVBand="1"/>
      </w:tblPr>
      <w:tblGrid>
        <w:gridCol w:w="398"/>
        <w:gridCol w:w="6483"/>
        <w:gridCol w:w="864"/>
      </w:tblGrid>
      <w:tr w:rsidR="00605BE5" w14:paraId="28EB57B6" w14:textId="77777777">
        <w:trPr>
          <w:trHeight w:val="305"/>
        </w:trPr>
        <w:tc>
          <w:tcPr>
            <w:tcW w:w="398" w:type="dxa"/>
            <w:tcBorders>
              <w:top w:val="nil"/>
              <w:left w:val="nil"/>
              <w:bottom w:val="nil"/>
              <w:right w:val="nil"/>
            </w:tcBorders>
          </w:tcPr>
          <w:p w14:paraId="5DF04B82"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668D9A95" w14:textId="77777777" w:rsidR="00605BE5" w:rsidRDefault="00C86544">
            <w:r>
              <w:rPr>
                <w:rFonts w:ascii="Times New Roman" w:eastAsia="Times New Roman" w:hAnsi="Times New Roman" w:cs="Times New Roman"/>
                <w:sz w:val="24"/>
              </w:rPr>
              <w:t xml:space="preserve">Catering License (Annual) </w:t>
            </w:r>
          </w:p>
        </w:tc>
        <w:tc>
          <w:tcPr>
            <w:tcW w:w="864" w:type="dxa"/>
            <w:tcBorders>
              <w:top w:val="nil"/>
              <w:left w:val="nil"/>
              <w:bottom w:val="nil"/>
              <w:right w:val="nil"/>
            </w:tcBorders>
          </w:tcPr>
          <w:p w14:paraId="61703698" w14:textId="77777777" w:rsidR="00605BE5" w:rsidRDefault="00C86544">
            <w:pPr>
              <w:jc w:val="both"/>
            </w:pPr>
            <w:r>
              <w:rPr>
                <w:rFonts w:ascii="Times New Roman" w:eastAsia="Times New Roman" w:hAnsi="Times New Roman" w:cs="Times New Roman"/>
                <w:sz w:val="24"/>
              </w:rPr>
              <w:t xml:space="preserve">$200.00 </w:t>
            </w:r>
          </w:p>
        </w:tc>
      </w:tr>
      <w:tr w:rsidR="00605BE5" w14:paraId="04D69B59" w14:textId="77777777">
        <w:trPr>
          <w:trHeight w:val="294"/>
        </w:trPr>
        <w:tc>
          <w:tcPr>
            <w:tcW w:w="398" w:type="dxa"/>
            <w:tcBorders>
              <w:top w:val="nil"/>
              <w:left w:val="nil"/>
              <w:bottom w:val="nil"/>
              <w:right w:val="nil"/>
            </w:tcBorders>
          </w:tcPr>
          <w:p w14:paraId="6790A992"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33C638AE" w14:textId="77777777" w:rsidR="00605BE5" w:rsidRDefault="00C86544">
            <w:r>
              <w:rPr>
                <w:rFonts w:ascii="Times New Roman" w:eastAsia="Times New Roman" w:hAnsi="Times New Roman" w:cs="Times New Roman"/>
                <w:sz w:val="24"/>
              </w:rPr>
              <w:t xml:space="preserve">Farmer’s Market, </w:t>
            </w:r>
            <w:r>
              <w:rPr>
                <w:rFonts w:ascii="Times New Roman" w:eastAsia="Times New Roman" w:hAnsi="Times New Roman" w:cs="Times New Roman"/>
                <w:b/>
                <w:sz w:val="24"/>
              </w:rPr>
              <w:t xml:space="preserve">First Year Non-TCS </w:t>
            </w:r>
            <w:r>
              <w:rPr>
                <w:rFonts w:ascii="Times New Roman" w:eastAsia="Times New Roman" w:hAnsi="Times New Roman" w:cs="Times New Roman"/>
                <w:sz w:val="24"/>
              </w:rPr>
              <w:t xml:space="preserve">(Per Season) </w:t>
            </w:r>
          </w:p>
        </w:tc>
        <w:tc>
          <w:tcPr>
            <w:tcW w:w="864" w:type="dxa"/>
            <w:tcBorders>
              <w:top w:val="nil"/>
              <w:left w:val="nil"/>
              <w:bottom w:val="nil"/>
              <w:right w:val="nil"/>
            </w:tcBorders>
          </w:tcPr>
          <w:p w14:paraId="5679419A" w14:textId="77777777" w:rsidR="00605BE5" w:rsidRDefault="00C86544">
            <w:pPr>
              <w:jc w:val="both"/>
            </w:pPr>
            <w:proofErr w:type="gramStart"/>
            <w:r>
              <w:rPr>
                <w:rFonts w:ascii="Times New Roman" w:eastAsia="Times New Roman" w:hAnsi="Times New Roman" w:cs="Times New Roman"/>
                <w:sz w:val="24"/>
              </w:rPr>
              <w:t>$  70.00</w:t>
            </w:r>
            <w:proofErr w:type="gramEnd"/>
            <w:r>
              <w:rPr>
                <w:rFonts w:ascii="Times New Roman" w:eastAsia="Times New Roman" w:hAnsi="Times New Roman" w:cs="Times New Roman"/>
                <w:sz w:val="24"/>
              </w:rPr>
              <w:t xml:space="preserve"> </w:t>
            </w:r>
          </w:p>
        </w:tc>
      </w:tr>
      <w:tr w:rsidR="00605BE5" w14:paraId="33CC6858" w14:textId="77777777">
        <w:trPr>
          <w:trHeight w:val="295"/>
        </w:trPr>
        <w:tc>
          <w:tcPr>
            <w:tcW w:w="398" w:type="dxa"/>
            <w:tcBorders>
              <w:top w:val="nil"/>
              <w:left w:val="nil"/>
              <w:bottom w:val="nil"/>
              <w:right w:val="nil"/>
            </w:tcBorders>
          </w:tcPr>
          <w:p w14:paraId="3812561C"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327E5387" w14:textId="77777777" w:rsidR="00605BE5" w:rsidRDefault="00C86544">
            <w:r>
              <w:rPr>
                <w:rFonts w:ascii="Times New Roman" w:eastAsia="Times New Roman" w:hAnsi="Times New Roman" w:cs="Times New Roman"/>
                <w:sz w:val="24"/>
              </w:rPr>
              <w:t xml:space="preserve">Farmer’s Market, </w:t>
            </w:r>
            <w:r>
              <w:rPr>
                <w:rFonts w:ascii="Times New Roman" w:eastAsia="Times New Roman" w:hAnsi="Times New Roman" w:cs="Times New Roman"/>
                <w:b/>
                <w:sz w:val="24"/>
              </w:rPr>
              <w:t xml:space="preserve">First Year TCS Foods </w:t>
            </w:r>
            <w:r>
              <w:rPr>
                <w:rFonts w:ascii="Times New Roman" w:eastAsia="Times New Roman" w:hAnsi="Times New Roman" w:cs="Times New Roman"/>
                <w:sz w:val="24"/>
              </w:rPr>
              <w:t xml:space="preserve">(Per Season) </w:t>
            </w:r>
          </w:p>
        </w:tc>
        <w:tc>
          <w:tcPr>
            <w:tcW w:w="864" w:type="dxa"/>
            <w:tcBorders>
              <w:top w:val="nil"/>
              <w:left w:val="nil"/>
              <w:bottom w:val="nil"/>
              <w:right w:val="nil"/>
            </w:tcBorders>
          </w:tcPr>
          <w:p w14:paraId="33573657" w14:textId="77777777" w:rsidR="00605BE5" w:rsidRDefault="00C86544">
            <w:pPr>
              <w:ind w:left="22"/>
              <w:jc w:val="both"/>
            </w:pPr>
            <w:proofErr w:type="gramStart"/>
            <w:r>
              <w:rPr>
                <w:rFonts w:ascii="Times New Roman" w:eastAsia="Times New Roman" w:hAnsi="Times New Roman" w:cs="Times New Roman"/>
                <w:sz w:val="24"/>
              </w:rPr>
              <w:t>$  90.00</w:t>
            </w:r>
            <w:proofErr w:type="gramEnd"/>
            <w:r>
              <w:rPr>
                <w:rFonts w:ascii="Times New Roman" w:eastAsia="Times New Roman" w:hAnsi="Times New Roman" w:cs="Times New Roman"/>
                <w:sz w:val="24"/>
              </w:rPr>
              <w:t xml:space="preserve"> </w:t>
            </w:r>
          </w:p>
        </w:tc>
      </w:tr>
      <w:tr w:rsidR="00605BE5" w14:paraId="1D25063B" w14:textId="77777777">
        <w:trPr>
          <w:trHeight w:val="294"/>
        </w:trPr>
        <w:tc>
          <w:tcPr>
            <w:tcW w:w="398" w:type="dxa"/>
            <w:tcBorders>
              <w:top w:val="nil"/>
              <w:left w:val="nil"/>
              <w:bottom w:val="nil"/>
              <w:right w:val="nil"/>
            </w:tcBorders>
          </w:tcPr>
          <w:p w14:paraId="43CBCF69"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7CE0C802" w14:textId="77777777" w:rsidR="00605BE5" w:rsidRDefault="00C86544">
            <w:r>
              <w:rPr>
                <w:rFonts w:ascii="Times New Roman" w:eastAsia="Times New Roman" w:hAnsi="Times New Roman" w:cs="Times New Roman"/>
                <w:sz w:val="24"/>
              </w:rPr>
              <w:t xml:space="preserve">Farmer’s Market, </w:t>
            </w:r>
            <w:r>
              <w:rPr>
                <w:rFonts w:ascii="Times New Roman" w:eastAsia="Times New Roman" w:hAnsi="Times New Roman" w:cs="Times New Roman"/>
                <w:b/>
                <w:sz w:val="24"/>
              </w:rPr>
              <w:t xml:space="preserve">Repeat Vendors Non-TCS </w:t>
            </w:r>
            <w:r>
              <w:rPr>
                <w:rFonts w:ascii="Times New Roman" w:eastAsia="Times New Roman" w:hAnsi="Times New Roman" w:cs="Times New Roman"/>
                <w:sz w:val="24"/>
              </w:rPr>
              <w:t xml:space="preserve">(Per Season) </w:t>
            </w:r>
          </w:p>
        </w:tc>
        <w:tc>
          <w:tcPr>
            <w:tcW w:w="864" w:type="dxa"/>
            <w:tcBorders>
              <w:top w:val="nil"/>
              <w:left w:val="nil"/>
              <w:bottom w:val="nil"/>
              <w:right w:val="nil"/>
            </w:tcBorders>
          </w:tcPr>
          <w:p w14:paraId="5665DEE6" w14:textId="77777777" w:rsidR="00605BE5" w:rsidRDefault="00C86544">
            <w:pPr>
              <w:ind w:left="10"/>
              <w:jc w:val="both"/>
            </w:pPr>
            <w:proofErr w:type="gramStart"/>
            <w:r>
              <w:rPr>
                <w:rFonts w:ascii="Times New Roman" w:eastAsia="Times New Roman" w:hAnsi="Times New Roman" w:cs="Times New Roman"/>
                <w:sz w:val="24"/>
              </w:rPr>
              <w:t>$  45.00</w:t>
            </w:r>
            <w:proofErr w:type="gramEnd"/>
            <w:r>
              <w:rPr>
                <w:rFonts w:ascii="Times New Roman" w:eastAsia="Times New Roman" w:hAnsi="Times New Roman" w:cs="Times New Roman"/>
                <w:sz w:val="24"/>
              </w:rPr>
              <w:t xml:space="preserve"> </w:t>
            </w:r>
          </w:p>
        </w:tc>
      </w:tr>
      <w:tr w:rsidR="00605BE5" w14:paraId="02927E38" w14:textId="77777777">
        <w:trPr>
          <w:trHeight w:val="292"/>
        </w:trPr>
        <w:tc>
          <w:tcPr>
            <w:tcW w:w="398" w:type="dxa"/>
            <w:tcBorders>
              <w:top w:val="nil"/>
              <w:left w:val="nil"/>
              <w:bottom w:val="nil"/>
              <w:right w:val="nil"/>
            </w:tcBorders>
          </w:tcPr>
          <w:p w14:paraId="306CD5C2"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5A514286" w14:textId="77777777" w:rsidR="00605BE5" w:rsidRDefault="00C86544">
            <w:r>
              <w:rPr>
                <w:rFonts w:ascii="Times New Roman" w:eastAsia="Times New Roman" w:hAnsi="Times New Roman" w:cs="Times New Roman"/>
                <w:sz w:val="24"/>
              </w:rPr>
              <w:t xml:space="preserve">Farmer’s Market, </w:t>
            </w:r>
            <w:r>
              <w:rPr>
                <w:rFonts w:ascii="Times New Roman" w:eastAsia="Times New Roman" w:hAnsi="Times New Roman" w:cs="Times New Roman"/>
                <w:b/>
                <w:sz w:val="24"/>
              </w:rPr>
              <w:t xml:space="preserve">Repeat Vendors TCS Foods </w:t>
            </w:r>
            <w:r>
              <w:rPr>
                <w:rFonts w:ascii="Times New Roman" w:eastAsia="Times New Roman" w:hAnsi="Times New Roman" w:cs="Times New Roman"/>
                <w:sz w:val="24"/>
              </w:rPr>
              <w:t xml:space="preserve">(Per Season) </w:t>
            </w:r>
          </w:p>
        </w:tc>
        <w:tc>
          <w:tcPr>
            <w:tcW w:w="864" w:type="dxa"/>
            <w:tcBorders>
              <w:top w:val="nil"/>
              <w:left w:val="nil"/>
              <w:bottom w:val="nil"/>
              <w:right w:val="nil"/>
            </w:tcBorders>
          </w:tcPr>
          <w:p w14:paraId="7A7200B8" w14:textId="77777777" w:rsidR="00605BE5" w:rsidRDefault="00C86544">
            <w:pPr>
              <w:ind w:left="10"/>
              <w:jc w:val="both"/>
            </w:pPr>
            <w:proofErr w:type="gramStart"/>
            <w:r>
              <w:rPr>
                <w:rFonts w:ascii="Times New Roman" w:eastAsia="Times New Roman" w:hAnsi="Times New Roman" w:cs="Times New Roman"/>
                <w:sz w:val="24"/>
              </w:rPr>
              <w:t>$  70.00</w:t>
            </w:r>
            <w:proofErr w:type="gramEnd"/>
            <w:r>
              <w:rPr>
                <w:rFonts w:ascii="Times New Roman" w:eastAsia="Times New Roman" w:hAnsi="Times New Roman" w:cs="Times New Roman"/>
                <w:sz w:val="24"/>
              </w:rPr>
              <w:t xml:space="preserve"> </w:t>
            </w:r>
          </w:p>
        </w:tc>
      </w:tr>
      <w:tr w:rsidR="00605BE5" w14:paraId="0EBD176B" w14:textId="77777777">
        <w:trPr>
          <w:trHeight w:val="293"/>
        </w:trPr>
        <w:tc>
          <w:tcPr>
            <w:tcW w:w="398" w:type="dxa"/>
            <w:tcBorders>
              <w:top w:val="nil"/>
              <w:left w:val="nil"/>
              <w:bottom w:val="nil"/>
              <w:right w:val="nil"/>
            </w:tcBorders>
          </w:tcPr>
          <w:p w14:paraId="4900E90F"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42F9BF91" w14:textId="77777777" w:rsidR="00605BE5" w:rsidRDefault="00C86544">
            <w:r>
              <w:rPr>
                <w:rFonts w:ascii="Times New Roman" w:eastAsia="Times New Roman" w:hAnsi="Times New Roman" w:cs="Times New Roman"/>
                <w:sz w:val="24"/>
              </w:rPr>
              <w:t xml:space="preserve">Food Service Establishment/Restaurant </w:t>
            </w:r>
            <w:r>
              <w:rPr>
                <w:rFonts w:ascii="Times New Roman" w:eastAsia="Times New Roman" w:hAnsi="Times New Roman" w:cs="Times New Roman"/>
                <w:b/>
                <w:sz w:val="24"/>
              </w:rPr>
              <w:t xml:space="preserve">0-50 seats </w:t>
            </w:r>
            <w:r>
              <w:rPr>
                <w:rFonts w:ascii="Times New Roman" w:eastAsia="Times New Roman" w:hAnsi="Times New Roman" w:cs="Times New Roman"/>
                <w:sz w:val="24"/>
              </w:rPr>
              <w:t xml:space="preserve">(Annual) </w:t>
            </w:r>
          </w:p>
        </w:tc>
        <w:tc>
          <w:tcPr>
            <w:tcW w:w="864" w:type="dxa"/>
            <w:tcBorders>
              <w:top w:val="nil"/>
              <w:left w:val="nil"/>
              <w:bottom w:val="nil"/>
              <w:right w:val="nil"/>
            </w:tcBorders>
          </w:tcPr>
          <w:p w14:paraId="0236E35D" w14:textId="77777777" w:rsidR="00605BE5" w:rsidRDefault="00C86544">
            <w:pPr>
              <w:jc w:val="both"/>
            </w:pPr>
            <w:r>
              <w:rPr>
                <w:rFonts w:ascii="Times New Roman" w:eastAsia="Times New Roman" w:hAnsi="Times New Roman" w:cs="Times New Roman"/>
                <w:sz w:val="24"/>
              </w:rPr>
              <w:t xml:space="preserve">$240.00 </w:t>
            </w:r>
          </w:p>
        </w:tc>
      </w:tr>
      <w:tr w:rsidR="00605BE5" w14:paraId="32B8B8CF" w14:textId="77777777">
        <w:trPr>
          <w:trHeight w:val="294"/>
        </w:trPr>
        <w:tc>
          <w:tcPr>
            <w:tcW w:w="398" w:type="dxa"/>
            <w:tcBorders>
              <w:top w:val="nil"/>
              <w:left w:val="nil"/>
              <w:bottom w:val="nil"/>
              <w:right w:val="nil"/>
            </w:tcBorders>
          </w:tcPr>
          <w:p w14:paraId="073812EF"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0D3B01A4" w14:textId="77777777" w:rsidR="00605BE5" w:rsidRDefault="00C86544">
            <w:r>
              <w:rPr>
                <w:rFonts w:ascii="Times New Roman" w:eastAsia="Times New Roman" w:hAnsi="Times New Roman" w:cs="Times New Roman"/>
                <w:sz w:val="24"/>
              </w:rPr>
              <w:t xml:space="preserve">Food Service Establishment/Restaurant </w:t>
            </w:r>
            <w:r>
              <w:rPr>
                <w:rFonts w:ascii="Times New Roman" w:eastAsia="Times New Roman" w:hAnsi="Times New Roman" w:cs="Times New Roman"/>
                <w:b/>
                <w:sz w:val="24"/>
              </w:rPr>
              <w:t xml:space="preserve">&gt;50 seats </w:t>
            </w:r>
            <w:r>
              <w:rPr>
                <w:rFonts w:ascii="Times New Roman" w:eastAsia="Times New Roman" w:hAnsi="Times New Roman" w:cs="Times New Roman"/>
                <w:sz w:val="24"/>
              </w:rPr>
              <w:t xml:space="preserve">(Annual) </w:t>
            </w:r>
          </w:p>
        </w:tc>
        <w:tc>
          <w:tcPr>
            <w:tcW w:w="864" w:type="dxa"/>
            <w:tcBorders>
              <w:top w:val="nil"/>
              <w:left w:val="nil"/>
              <w:bottom w:val="nil"/>
              <w:right w:val="nil"/>
            </w:tcBorders>
          </w:tcPr>
          <w:p w14:paraId="2BBAA781" w14:textId="77777777" w:rsidR="00605BE5" w:rsidRDefault="00C86544">
            <w:pPr>
              <w:jc w:val="both"/>
            </w:pPr>
            <w:r>
              <w:rPr>
                <w:rFonts w:ascii="Times New Roman" w:eastAsia="Times New Roman" w:hAnsi="Times New Roman" w:cs="Times New Roman"/>
                <w:sz w:val="24"/>
              </w:rPr>
              <w:t xml:space="preserve">$275.00 </w:t>
            </w:r>
          </w:p>
        </w:tc>
      </w:tr>
      <w:tr w:rsidR="00605BE5" w14:paraId="7B89E37A" w14:textId="77777777">
        <w:trPr>
          <w:trHeight w:val="294"/>
        </w:trPr>
        <w:tc>
          <w:tcPr>
            <w:tcW w:w="398" w:type="dxa"/>
            <w:tcBorders>
              <w:top w:val="nil"/>
              <w:left w:val="nil"/>
              <w:bottom w:val="nil"/>
              <w:right w:val="nil"/>
            </w:tcBorders>
          </w:tcPr>
          <w:p w14:paraId="7396B8D5"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783DC933" w14:textId="77777777" w:rsidR="00605BE5" w:rsidRDefault="00C86544">
            <w:r>
              <w:rPr>
                <w:rFonts w:ascii="Times New Roman" w:eastAsia="Times New Roman" w:hAnsi="Times New Roman" w:cs="Times New Roman"/>
                <w:sz w:val="24"/>
              </w:rPr>
              <w:t xml:space="preserve">Food Service Establishment/Restaurant </w:t>
            </w:r>
            <w:r>
              <w:rPr>
                <w:rFonts w:ascii="Times New Roman" w:eastAsia="Times New Roman" w:hAnsi="Times New Roman" w:cs="Times New Roman"/>
                <w:b/>
                <w:sz w:val="24"/>
              </w:rPr>
              <w:t xml:space="preserve">&gt;200 seats </w:t>
            </w:r>
            <w:r>
              <w:rPr>
                <w:rFonts w:ascii="Times New Roman" w:eastAsia="Times New Roman" w:hAnsi="Times New Roman" w:cs="Times New Roman"/>
                <w:sz w:val="24"/>
              </w:rPr>
              <w:t xml:space="preserve">(Annual) </w:t>
            </w:r>
          </w:p>
        </w:tc>
        <w:tc>
          <w:tcPr>
            <w:tcW w:w="864" w:type="dxa"/>
            <w:tcBorders>
              <w:top w:val="nil"/>
              <w:left w:val="nil"/>
              <w:bottom w:val="nil"/>
              <w:right w:val="nil"/>
            </w:tcBorders>
          </w:tcPr>
          <w:p w14:paraId="755C9340" w14:textId="77777777" w:rsidR="00605BE5" w:rsidRDefault="00C86544">
            <w:pPr>
              <w:jc w:val="both"/>
            </w:pPr>
            <w:r>
              <w:rPr>
                <w:rFonts w:ascii="Times New Roman" w:eastAsia="Times New Roman" w:hAnsi="Times New Roman" w:cs="Times New Roman"/>
                <w:sz w:val="24"/>
              </w:rPr>
              <w:t xml:space="preserve">$350.00 </w:t>
            </w:r>
          </w:p>
        </w:tc>
      </w:tr>
      <w:tr w:rsidR="00605BE5" w14:paraId="09447488" w14:textId="77777777">
        <w:trPr>
          <w:trHeight w:val="294"/>
        </w:trPr>
        <w:tc>
          <w:tcPr>
            <w:tcW w:w="398" w:type="dxa"/>
            <w:tcBorders>
              <w:top w:val="nil"/>
              <w:left w:val="nil"/>
              <w:bottom w:val="nil"/>
              <w:right w:val="nil"/>
            </w:tcBorders>
          </w:tcPr>
          <w:p w14:paraId="73E8A871"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3F92F142" w14:textId="77777777" w:rsidR="00605BE5" w:rsidRDefault="00C86544">
            <w:r>
              <w:rPr>
                <w:rFonts w:ascii="Times New Roman" w:eastAsia="Times New Roman" w:hAnsi="Times New Roman" w:cs="Times New Roman"/>
                <w:sz w:val="24"/>
              </w:rPr>
              <w:t xml:space="preserve">Food Service Establishment/Restaurant </w:t>
            </w:r>
            <w:r>
              <w:rPr>
                <w:rFonts w:ascii="Times New Roman" w:eastAsia="Times New Roman" w:hAnsi="Times New Roman" w:cs="Times New Roman"/>
                <w:b/>
                <w:sz w:val="24"/>
              </w:rPr>
              <w:t xml:space="preserve">&gt;300 seats </w:t>
            </w:r>
            <w:r>
              <w:rPr>
                <w:rFonts w:ascii="Times New Roman" w:eastAsia="Times New Roman" w:hAnsi="Times New Roman" w:cs="Times New Roman"/>
                <w:sz w:val="24"/>
              </w:rPr>
              <w:t xml:space="preserve">(Annual) </w:t>
            </w:r>
          </w:p>
        </w:tc>
        <w:tc>
          <w:tcPr>
            <w:tcW w:w="864" w:type="dxa"/>
            <w:tcBorders>
              <w:top w:val="nil"/>
              <w:left w:val="nil"/>
              <w:bottom w:val="nil"/>
              <w:right w:val="nil"/>
            </w:tcBorders>
          </w:tcPr>
          <w:p w14:paraId="033E54B6" w14:textId="77777777" w:rsidR="00605BE5" w:rsidRDefault="00C86544">
            <w:pPr>
              <w:jc w:val="both"/>
            </w:pPr>
            <w:r>
              <w:rPr>
                <w:rFonts w:ascii="Times New Roman" w:eastAsia="Times New Roman" w:hAnsi="Times New Roman" w:cs="Times New Roman"/>
                <w:sz w:val="24"/>
              </w:rPr>
              <w:t xml:space="preserve">$400.00 </w:t>
            </w:r>
          </w:p>
        </w:tc>
      </w:tr>
      <w:tr w:rsidR="00605BE5" w14:paraId="0D69BF5D" w14:textId="77777777">
        <w:trPr>
          <w:trHeight w:val="294"/>
        </w:trPr>
        <w:tc>
          <w:tcPr>
            <w:tcW w:w="398" w:type="dxa"/>
            <w:tcBorders>
              <w:top w:val="nil"/>
              <w:left w:val="nil"/>
              <w:bottom w:val="nil"/>
              <w:right w:val="nil"/>
            </w:tcBorders>
          </w:tcPr>
          <w:p w14:paraId="2237318B"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3A746B71" w14:textId="77777777" w:rsidR="00605BE5" w:rsidRDefault="00C86544">
            <w:r>
              <w:rPr>
                <w:rFonts w:ascii="Times New Roman" w:eastAsia="Times New Roman" w:hAnsi="Times New Roman" w:cs="Times New Roman"/>
                <w:sz w:val="24"/>
              </w:rPr>
              <w:t xml:space="preserve">Food Service Establishment </w:t>
            </w:r>
            <w:r>
              <w:rPr>
                <w:rFonts w:ascii="Times New Roman" w:eastAsia="Times New Roman" w:hAnsi="Times New Roman" w:cs="Times New Roman"/>
                <w:b/>
                <w:sz w:val="24"/>
              </w:rPr>
              <w:t>Plan Review (Existing)</w:t>
            </w:r>
            <w:r>
              <w:rPr>
                <w:rFonts w:ascii="Times New Roman" w:eastAsia="Times New Roman" w:hAnsi="Times New Roman" w:cs="Times New Roman"/>
                <w:sz w:val="24"/>
              </w:rPr>
              <w:t xml:space="preserve"> </w:t>
            </w:r>
          </w:p>
        </w:tc>
        <w:tc>
          <w:tcPr>
            <w:tcW w:w="864" w:type="dxa"/>
            <w:tcBorders>
              <w:top w:val="nil"/>
              <w:left w:val="nil"/>
              <w:bottom w:val="nil"/>
              <w:right w:val="nil"/>
            </w:tcBorders>
          </w:tcPr>
          <w:p w14:paraId="1F4AA35C" w14:textId="77777777" w:rsidR="00605BE5" w:rsidRDefault="00C86544">
            <w:pPr>
              <w:jc w:val="both"/>
            </w:pPr>
            <w:r>
              <w:rPr>
                <w:rFonts w:ascii="Times New Roman" w:eastAsia="Times New Roman" w:hAnsi="Times New Roman" w:cs="Times New Roman"/>
                <w:sz w:val="24"/>
              </w:rPr>
              <w:t xml:space="preserve">$155.00 </w:t>
            </w:r>
          </w:p>
        </w:tc>
      </w:tr>
      <w:tr w:rsidR="00605BE5" w14:paraId="10E26EEE" w14:textId="77777777">
        <w:trPr>
          <w:trHeight w:val="307"/>
        </w:trPr>
        <w:tc>
          <w:tcPr>
            <w:tcW w:w="398" w:type="dxa"/>
            <w:tcBorders>
              <w:top w:val="nil"/>
              <w:left w:val="nil"/>
              <w:bottom w:val="nil"/>
              <w:right w:val="nil"/>
            </w:tcBorders>
          </w:tcPr>
          <w:p w14:paraId="2CDF1C71"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0652E3BC" w14:textId="77777777" w:rsidR="00605BE5" w:rsidRDefault="00C86544">
            <w:r>
              <w:rPr>
                <w:rFonts w:ascii="Times New Roman" w:eastAsia="Times New Roman" w:hAnsi="Times New Roman" w:cs="Times New Roman"/>
                <w:sz w:val="24"/>
              </w:rPr>
              <w:t xml:space="preserve">Food Service Establishment </w:t>
            </w:r>
            <w:r>
              <w:rPr>
                <w:rFonts w:ascii="Times New Roman" w:eastAsia="Times New Roman" w:hAnsi="Times New Roman" w:cs="Times New Roman"/>
                <w:b/>
                <w:sz w:val="24"/>
              </w:rPr>
              <w:t>Plan Review (New/Expanded)</w:t>
            </w:r>
            <w:r>
              <w:rPr>
                <w:rFonts w:ascii="Times New Roman" w:eastAsia="Times New Roman" w:hAnsi="Times New Roman" w:cs="Times New Roman"/>
                <w:sz w:val="24"/>
              </w:rPr>
              <w:t xml:space="preserve"> </w:t>
            </w:r>
          </w:p>
        </w:tc>
        <w:tc>
          <w:tcPr>
            <w:tcW w:w="864" w:type="dxa"/>
            <w:tcBorders>
              <w:top w:val="nil"/>
              <w:left w:val="nil"/>
              <w:bottom w:val="nil"/>
              <w:right w:val="nil"/>
            </w:tcBorders>
          </w:tcPr>
          <w:p w14:paraId="34F75E1E" w14:textId="77777777" w:rsidR="00605BE5" w:rsidRDefault="00C86544">
            <w:pPr>
              <w:jc w:val="both"/>
            </w:pPr>
            <w:r>
              <w:rPr>
                <w:rFonts w:ascii="Times New Roman" w:eastAsia="Times New Roman" w:hAnsi="Times New Roman" w:cs="Times New Roman"/>
                <w:sz w:val="24"/>
              </w:rPr>
              <w:t xml:space="preserve">$240.00 </w:t>
            </w:r>
          </w:p>
        </w:tc>
      </w:tr>
      <w:tr w:rsidR="00605BE5" w14:paraId="5B01981D" w14:textId="77777777">
        <w:trPr>
          <w:trHeight w:val="631"/>
        </w:trPr>
        <w:tc>
          <w:tcPr>
            <w:tcW w:w="398" w:type="dxa"/>
            <w:tcBorders>
              <w:top w:val="nil"/>
              <w:left w:val="nil"/>
              <w:bottom w:val="nil"/>
              <w:right w:val="nil"/>
            </w:tcBorders>
          </w:tcPr>
          <w:p w14:paraId="59C6659E" w14:textId="77777777" w:rsidR="00605BE5" w:rsidRDefault="00C86544">
            <w:pPr>
              <w:ind w:left="41"/>
            </w:pPr>
            <w:r>
              <w:rPr>
                <w:rFonts w:ascii="Segoe UI Symbol" w:eastAsia="Segoe UI Symbol" w:hAnsi="Segoe UI Symbol" w:cs="Segoe UI Symbol"/>
                <w:sz w:val="24"/>
              </w:rPr>
              <w:lastRenderedPageBreak/>
              <w:t xml:space="preserve">− </w:t>
            </w:r>
          </w:p>
          <w:p w14:paraId="2B355157" w14:textId="77777777" w:rsidR="00605BE5" w:rsidRDefault="00C86544">
            <w:pPr>
              <w:ind w:left="41"/>
            </w:pPr>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377E4282" w14:textId="77777777" w:rsidR="00605BE5" w:rsidRDefault="00C86544">
            <w:r>
              <w:rPr>
                <w:rFonts w:ascii="Times New Roman" w:eastAsia="Times New Roman" w:hAnsi="Times New Roman" w:cs="Times New Roman"/>
                <w:sz w:val="24"/>
              </w:rPr>
              <w:t xml:space="preserve">Food Service Establishment Plan Review (New/Expanded </w:t>
            </w:r>
            <w:proofErr w:type="gramStart"/>
            <w:r>
              <w:rPr>
                <w:rFonts w:ascii="Times New Roman" w:eastAsia="Times New Roman" w:hAnsi="Times New Roman" w:cs="Times New Roman"/>
                <w:sz w:val="24"/>
              </w:rPr>
              <w:t>Retail)  Food</w:t>
            </w:r>
            <w:proofErr w:type="gramEnd"/>
            <w:r>
              <w:rPr>
                <w:rFonts w:ascii="Times New Roman" w:eastAsia="Times New Roman" w:hAnsi="Times New Roman" w:cs="Times New Roman"/>
                <w:sz w:val="24"/>
              </w:rPr>
              <w:t xml:space="preserve"> Service Establishment Plan Review (Minor) </w:t>
            </w:r>
            <w:r>
              <w:rPr>
                <w:rFonts w:ascii="Times New Roman" w:eastAsia="Times New Roman" w:hAnsi="Times New Roman" w:cs="Times New Roman"/>
                <w:sz w:val="24"/>
              </w:rPr>
              <w:tab/>
              <w:t xml:space="preserve"> </w:t>
            </w:r>
          </w:p>
        </w:tc>
        <w:tc>
          <w:tcPr>
            <w:tcW w:w="864" w:type="dxa"/>
            <w:tcBorders>
              <w:top w:val="nil"/>
              <w:left w:val="nil"/>
              <w:bottom w:val="nil"/>
              <w:right w:val="nil"/>
            </w:tcBorders>
          </w:tcPr>
          <w:p w14:paraId="01CA4F25" w14:textId="07509AB1" w:rsidR="00605BE5" w:rsidRDefault="00C86544">
            <w:pPr>
              <w:spacing w:after="16"/>
              <w:jc w:val="both"/>
            </w:pPr>
            <w:r>
              <w:rPr>
                <w:rFonts w:ascii="Times New Roman" w:eastAsia="Times New Roman" w:hAnsi="Times New Roman" w:cs="Times New Roman"/>
                <w:sz w:val="24"/>
              </w:rPr>
              <w:t>$2</w:t>
            </w:r>
            <w:r w:rsidR="009357E3">
              <w:rPr>
                <w:rFonts w:ascii="Times New Roman" w:eastAsia="Times New Roman" w:hAnsi="Times New Roman" w:cs="Times New Roman"/>
                <w:sz w:val="24"/>
              </w:rPr>
              <w:t>15</w:t>
            </w:r>
            <w:r>
              <w:rPr>
                <w:rFonts w:ascii="Times New Roman" w:eastAsia="Times New Roman" w:hAnsi="Times New Roman" w:cs="Times New Roman"/>
                <w:sz w:val="24"/>
              </w:rPr>
              <w:t xml:space="preserve">.00 </w:t>
            </w:r>
          </w:p>
          <w:p w14:paraId="494AF0B8" w14:textId="62235646" w:rsidR="00605BE5" w:rsidRDefault="00C86544">
            <w:r>
              <w:rPr>
                <w:rFonts w:ascii="Times New Roman" w:eastAsia="Times New Roman" w:hAnsi="Times New Roman" w:cs="Times New Roman"/>
                <w:sz w:val="24"/>
              </w:rPr>
              <w:t>$</w:t>
            </w:r>
            <w:proofErr w:type="gramStart"/>
            <w:r w:rsidR="009357E3">
              <w:rPr>
                <w:rFonts w:ascii="Times New Roman" w:eastAsia="Times New Roman" w:hAnsi="Times New Roman" w:cs="Times New Roman"/>
                <w:sz w:val="24"/>
              </w:rPr>
              <w:t>155.</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00 </w:t>
            </w:r>
          </w:p>
        </w:tc>
      </w:tr>
      <w:tr w:rsidR="00605BE5" w14:paraId="48407F4F" w14:textId="77777777">
        <w:trPr>
          <w:trHeight w:val="320"/>
        </w:trPr>
        <w:tc>
          <w:tcPr>
            <w:tcW w:w="398" w:type="dxa"/>
            <w:tcBorders>
              <w:top w:val="nil"/>
              <w:left w:val="nil"/>
              <w:bottom w:val="nil"/>
              <w:right w:val="nil"/>
            </w:tcBorders>
          </w:tcPr>
          <w:p w14:paraId="67357623" w14:textId="77777777" w:rsidR="00605BE5" w:rsidRDefault="00C86544">
            <w:r>
              <w:rPr>
                <w:rFonts w:ascii="Segoe UI Symbol" w:eastAsia="Segoe UI Symbol" w:hAnsi="Segoe UI Symbol" w:cs="Segoe UI Symbol"/>
                <w:sz w:val="24"/>
              </w:rPr>
              <w:t xml:space="preserve"> </w:t>
            </w:r>
          </w:p>
        </w:tc>
        <w:tc>
          <w:tcPr>
            <w:tcW w:w="6482" w:type="dxa"/>
            <w:tcBorders>
              <w:top w:val="nil"/>
              <w:left w:val="nil"/>
              <w:bottom w:val="nil"/>
              <w:right w:val="nil"/>
            </w:tcBorders>
          </w:tcPr>
          <w:p w14:paraId="0902023F" w14:textId="38A78A76" w:rsidR="00605BE5" w:rsidRDefault="00C86544" w:rsidP="002F3000">
            <w:pPr>
              <w:tabs>
                <w:tab w:val="left" w:pos="4575"/>
              </w:tabs>
            </w:pPr>
            <w:r>
              <w:rPr>
                <w:rFonts w:ascii="Times New Roman" w:eastAsia="Times New Roman" w:hAnsi="Times New Roman" w:cs="Times New Roman"/>
                <w:sz w:val="24"/>
              </w:rPr>
              <w:t xml:space="preserve"> </w:t>
            </w:r>
            <w:r w:rsidR="002F3000">
              <w:rPr>
                <w:rFonts w:ascii="Times New Roman" w:eastAsia="Times New Roman" w:hAnsi="Times New Roman" w:cs="Times New Roman"/>
                <w:sz w:val="24"/>
              </w:rPr>
              <w:tab/>
            </w:r>
          </w:p>
        </w:tc>
        <w:tc>
          <w:tcPr>
            <w:tcW w:w="864" w:type="dxa"/>
            <w:tcBorders>
              <w:top w:val="nil"/>
              <w:left w:val="nil"/>
              <w:bottom w:val="nil"/>
              <w:right w:val="nil"/>
            </w:tcBorders>
          </w:tcPr>
          <w:p w14:paraId="2D1CE316" w14:textId="77777777" w:rsidR="00605BE5" w:rsidRDefault="00C86544">
            <w:r>
              <w:rPr>
                <w:rFonts w:ascii="Times New Roman" w:eastAsia="Times New Roman" w:hAnsi="Times New Roman" w:cs="Times New Roman"/>
                <w:sz w:val="24"/>
              </w:rPr>
              <w:t xml:space="preserve"> </w:t>
            </w:r>
          </w:p>
        </w:tc>
      </w:tr>
    </w:tbl>
    <w:p w14:paraId="6D60DC01" w14:textId="77777777" w:rsidR="00605BE5" w:rsidRDefault="00C86544">
      <w:pPr>
        <w:spacing w:after="0"/>
        <w:ind w:left="38"/>
      </w:pPr>
      <w:r>
        <w:rPr>
          <w:sz w:val="10"/>
        </w:rPr>
        <w:t xml:space="preserve"> </w:t>
      </w:r>
    </w:p>
    <w:tbl>
      <w:tblPr>
        <w:tblStyle w:val="TableGrid"/>
        <w:tblW w:w="8222" w:type="dxa"/>
        <w:tblInd w:w="38" w:type="dxa"/>
        <w:tblLook w:val="04A0" w:firstRow="1" w:lastRow="0" w:firstColumn="1" w:lastColumn="0" w:noHBand="0" w:noVBand="1"/>
      </w:tblPr>
      <w:tblGrid>
        <w:gridCol w:w="7303"/>
        <w:gridCol w:w="919"/>
      </w:tblGrid>
      <w:tr w:rsidR="00605BE5" w14:paraId="65C57414" w14:textId="77777777">
        <w:trPr>
          <w:trHeight w:val="305"/>
        </w:trPr>
        <w:tc>
          <w:tcPr>
            <w:tcW w:w="7303" w:type="dxa"/>
            <w:tcBorders>
              <w:top w:val="nil"/>
              <w:left w:val="nil"/>
              <w:bottom w:val="nil"/>
              <w:right w:val="nil"/>
            </w:tcBorders>
          </w:tcPr>
          <w:p w14:paraId="37E4F831" w14:textId="77777777" w:rsidR="00605BE5" w:rsidRDefault="00C86544">
            <w:pPr>
              <w:tabs>
                <w:tab w:val="center" w:pos="520"/>
                <w:tab w:val="center" w:pos="2685"/>
              </w:tabs>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Frozen Dessert Manufacturer (Annual) </w:t>
            </w:r>
          </w:p>
        </w:tc>
        <w:tc>
          <w:tcPr>
            <w:tcW w:w="919" w:type="dxa"/>
            <w:tcBorders>
              <w:top w:val="nil"/>
              <w:left w:val="nil"/>
              <w:bottom w:val="nil"/>
              <w:right w:val="nil"/>
            </w:tcBorders>
          </w:tcPr>
          <w:p w14:paraId="661243F1" w14:textId="77777777" w:rsidR="00605BE5" w:rsidRDefault="00C86544">
            <w:pPr>
              <w:ind w:left="17"/>
              <w:jc w:val="both"/>
            </w:pPr>
            <w:r>
              <w:rPr>
                <w:rFonts w:ascii="Times New Roman" w:eastAsia="Times New Roman" w:hAnsi="Times New Roman" w:cs="Times New Roman"/>
                <w:sz w:val="24"/>
              </w:rPr>
              <w:t xml:space="preserve">$240.00 </w:t>
            </w:r>
          </w:p>
        </w:tc>
      </w:tr>
      <w:tr w:rsidR="00605BE5" w14:paraId="3FA3798C" w14:textId="77777777">
        <w:trPr>
          <w:trHeight w:val="298"/>
        </w:trPr>
        <w:tc>
          <w:tcPr>
            <w:tcW w:w="7303" w:type="dxa"/>
            <w:tcBorders>
              <w:top w:val="nil"/>
              <w:left w:val="nil"/>
              <w:bottom w:val="nil"/>
              <w:right w:val="nil"/>
            </w:tcBorders>
          </w:tcPr>
          <w:p w14:paraId="630302F2" w14:textId="77777777" w:rsidR="00605BE5" w:rsidRDefault="00C86544">
            <w:pPr>
              <w:tabs>
                <w:tab w:val="center" w:pos="520"/>
                <w:tab w:val="center" w:pos="3552"/>
              </w:tabs>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Frozen Dessert Manufacturer, </w:t>
            </w:r>
            <w:r>
              <w:rPr>
                <w:rFonts w:ascii="Times New Roman" w:eastAsia="Times New Roman" w:hAnsi="Times New Roman" w:cs="Times New Roman"/>
                <w:b/>
                <w:sz w:val="24"/>
              </w:rPr>
              <w:t xml:space="preserve">Soft Serve Only </w:t>
            </w:r>
            <w:r>
              <w:rPr>
                <w:rFonts w:ascii="Times New Roman" w:eastAsia="Times New Roman" w:hAnsi="Times New Roman" w:cs="Times New Roman"/>
                <w:sz w:val="24"/>
              </w:rPr>
              <w:t xml:space="preserve">(Annual) </w:t>
            </w:r>
          </w:p>
        </w:tc>
        <w:tc>
          <w:tcPr>
            <w:tcW w:w="919" w:type="dxa"/>
            <w:tcBorders>
              <w:top w:val="nil"/>
              <w:left w:val="nil"/>
              <w:bottom w:val="nil"/>
              <w:right w:val="nil"/>
            </w:tcBorders>
          </w:tcPr>
          <w:p w14:paraId="0594FC66" w14:textId="77777777" w:rsidR="00605BE5" w:rsidRDefault="00C86544">
            <w:pPr>
              <w:jc w:val="both"/>
            </w:pPr>
            <w:proofErr w:type="gramStart"/>
            <w:r>
              <w:rPr>
                <w:rFonts w:ascii="Times New Roman" w:eastAsia="Times New Roman" w:hAnsi="Times New Roman" w:cs="Times New Roman"/>
                <w:sz w:val="24"/>
              </w:rPr>
              <w:t>$  80.00</w:t>
            </w:r>
            <w:proofErr w:type="gramEnd"/>
            <w:r>
              <w:rPr>
                <w:rFonts w:ascii="Times New Roman" w:eastAsia="Times New Roman" w:hAnsi="Times New Roman" w:cs="Times New Roman"/>
                <w:sz w:val="24"/>
              </w:rPr>
              <w:t xml:space="preserve"> </w:t>
            </w:r>
          </w:p>
        </w:tc>
      </w:tr>
      <w:tr w:rsidR="00605BE5" w14:paraId="2B827DC8" w14:textId="77777777">
        <w:trPr>
          <w:trHeight w:val="291"/>
        </w:trPr>
        <w:tc>
          <w:tcPr>
            <w:tcW w:w="7303" w:type="dxa"/>
            <w:tcBorders>
              <w:top w:val="nil"/>
              <w:left w:val="nil"/>
              <w:bottom w:val="nil"/>
              <w:right w:val="nil"/>
            </w:tcBorders>
          </w:tcPr>
          <w:p w14:paraId="7D7AB4F1" w14:textId="77777777" w:rsidR="00605BE5" w:rsidRDefault="00C86544">
            <w:pPr>
              <w:tabs>
                <w:tab w:val="center" w:pos="520"/>
                <w:tab w:val="center" w:pos="3420"/>
              </w:tabs>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Haz Analysis Critical Control Point (HACCP) Review </w:t>
            </w:r>
          </w:p>
        </w:tc>
        <w:tc>
          <w:tcPr>
            <w:tcW w:w="919" w:type="dxa"/>
            <w:tcBorders>
              <w:top w:val="nil"/>
              <w:left w:val="nil"/>
              <w:bottom w:val="nil"/>
              <w:right w:val="nil"/>
            </w:tcBorders>
          </w:tcPr>
          <w:p w14:paraId="677C6D85" w14:textId="77777777" w:rsidR="00605BE5" w:rsidRDefault="00C86544">
            <w:pPr>
              <w:ind w:left="7"/>
              <w:jc w:val="both"/>
            </w:pPr>
            <w:r>
              <w:rPr>
                <w:rFonts w:ascii="Times New Roman" w:eastAsia="Times New Roman" w:hAnsi="Times New Roman" w:cs="Times New Roman"/>
                <w:sz w:val="24"/>
              </w:rPr>
              <w:t xml:space="preserve">$100.00 </w:t>
            </w:r>
          </w:p>
        </w:tc>
      </w:tr>
      <w:tr w:rsidR="00605BE5" w14:paraId="6B780ED6" w14:textId="77777777">
        <w:trPr>
          <w:trHeight w:val="293"/>
        </w:trPr>
        <w:tc>
          <w:tcPr>
            <w:tcW w:w="7303" w:type="dxa"/>
            <w:tcBorders>
              <w:top w:val="nil"/>
              <w:left w:val="nil"/>
              <w:bottom w:val="nil"/>
              <w:right w:val="nil"/>
            </w:tcBorders>
          </w:tcPr>
          <w:p w14:paraId="48201BCD" w14:textId="77777777" w:rsidR="00605BE5" w:rsidRDefault="00C86544">
            <w:pPr>
              <w:tabs>
                <w:tab w:val="center" w:pos="520"/>
                <w:tab w:val="center" w:pos="2069"/>
              </w:tabs>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Milk and Cream (Annual) </w:t>
            </w:r>
          </w:p>
        </w:tc>
        <w:tc>
          <w:tcPr>
            <w:tcW w:w="919" w:type="dxa"/>
            <w:tcBorders>
              <w:top w:val="nil"/>
              <w:left w:val="nil"/>
              <w:bottom w:val="nil"/>
              <w:right w:val="nil"/>
            </w:tcBorders>
          </w:tcPr>
          <w:p w14:paraId="12D75F84" w14:textId="77777777" w:rsidR="00605BE5" w:rsidRDefault="00C86544">
            <w:pPr>
              <w:jc w:val="both"/>
            </w:pPr>
            <w:proofErr w:type="gramStart"/>
            <w:r>
              <w:rPr>
                <w:rFonts w:ascii="Times New Roman" w:eastAsia="Times New Roman" w:hAnsi="Times New Roman" w:cs="Times New Roman"/>
                <w:sz w:val="24"/>
              </w:rPr>
              <w:t>$  40.00</w:t>
            </w:r>
            <w:proofErr w:type="gramEnd"/>
            <w:r>
              <w:rPr>
                <w:rFonts w:ascii="Times New Roman" w:eastAsia="Times New Roman" w:hAnsi="Times New Roman" w:cs="Times New Roman"/>
                <w:sz w:val="24"/>
              </w:rPr>
              <w:t xml:space="preserve"> </w:t>
            </w:r>
          </w:p>
        </w:tc>
      </w:tr>
      <w:tr w:rsidR="00605BE5" w14:paraId="5D40A019" w14:textId="77777777">
        <w:trPr>
          <w:trHeight w:val="294"/>
        </w:trPr>
        <w:tc>
          <w:tcPr>
            <w:tcW w:w="7303" w:type="dxa"/>
            <w:tcBorders>
              <w:top w:val="nil"/>
              <w:left w:val="nil"/>
              <w:bottom w:val="nil"/>
              <w:right w:val="nil"/>
            </w:tcBorders>
          </w:tcPr>
          <w:p w14:paraId="77DE174F" w14:textId="77777777" w:rsidR="00605BE5" w:rsidRDefault="00C86544">
            <w:pPr>
              <w:tabs>
                <w:tab w:val="center" w:pos="520"/>
                <w:tab w:val="center" w:pos="2295"/>
              </w:tabs>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Mobile Food Service (Annual) </w:t>
            </w:r>
          </w:p>
        </w:tc>
        <w:tc>
          <w:tcPr>
            <w:tcW w:w="919" w:type="dxa"/>
            <w:tcBorders>
              <w:top w:val="nil"/>
              <w:left w:val="nil"/>
              <w:bottom w:val="nil"/>
              <w:right w:val="nil"/>
            </w:tcBorders>
          </w:tcPr>
          <w:p w14:paraId="1E311D60" w14:textId="77777777" w:rsidR="00605BE5" w:rsidRDefault="00C86544">
            <w:pPr>
              <w:jc w:val="both"/>
            </w:pPr>
            <w:r>
              <w:rPr>
                <w:rFonts w:ascii="Times New Roman" w:eastAsia="Times New Roman" w:hAnsi="Times New Roman" w:cs="Times New Roman"/>
                <w:sz w:val="24"/>
              </w:rPr>
              <w:t xml:space="preserve">$160.00 </w:t>
            </w:r>
          </w:p>
        </w:tc>
      </w:tr>
      <w:tr w:rsidR="00605BE5" w14:paraId="5517CA62" w14:textId="77777777">
        <w:trPr>
          <w:trHeight w:val="291"/>
        </w:trPr>
        <w:tc>
          <w:tcPr>
            <w:tcW w:w="7303" w:type="dxa"/>
            <w:tcBorders>
              <w:top w:val="nil"/>
              <w:left w:val="nil"/>
              <w:bottom w:val="nil"/>
              <w:right w:val="nil"/>
            </w:tcBorders>
          </w:tcPr>
          <w:p w14:paraId="134AD014" w14:textId="77777777" w:rsidR="00605BE5" w:rsidRDefault="00C86544">
            <w:pPr>
              <w:tabs>
                <w:tab w:val="center" w:pos="520"/>
                <w:tab w:val="center" w:pos="3249"/>
              </w:tabs>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Residential Kitchen, PHF’s Not Allowed (Annual) </w:t>
            </w:r>
          </w:p>
        </w:tc>
        <w:tc>
          <w:tcPr>
            <w:tcW w:w="919" w:type="dxa"/>
            <w:tcBorders>
              <w:top w:val="nil"/>
              <w:left w:val="nil"/>
              <w:bottom w:val="nil"/>
              <w:right w:val="nil"/>
            </w:tcBorders>
          </w:tcPr>
          <w:p w14:paraId="381D3F72" w14:textId="77777777" w:rsidR="00605BE5" w:rsidRDefault="00C86544">
            <w:pPr>
              <w:jc w:val="both"/>
            </w:pPr>
            <w:r>
              <w:rPr>
                <w:rFonts w:ascii="Times New Roman" w:eastAsia="Times New Roman" w:hAnsi="Times New Roman" w:cs="Times New Roman"/>
                <w:sz w:val="24"/>
              </w:rPr>
              <w:t xml:space="preserve">$130.00 </w:t>
            </w:r>
          </w:p>
        </w:tc>
      </w:tr>
      <w:tr w:rsidR="00605BE5" w14:paraId="192D3995" w14:textId="77777777">
        <w:trPr>
          <w:trHeight w:val="298"/>
        </w:trPr>
        <w:tc>
          <w:tcPr>
            <w:tcW w:w="7303" w:type="dxa"/>
            <w:tcBorders>
              <w:top w:val="nil"/>
              <w:left w:val="nil"/>
              <w:bottom w:val="nil"/>
              <w:right w:val="nil"/>
            </w:tcBorders>
          </w:tcPr>
          <w:p w14:paraId="0CBC06DE" w14:textId="77777777" w:rsidR="00605BE5" w:rsidRDefault="00C86544">
            <w:pPr>
              <w:tabs>
                <w:tab w:val="center" w:pos="520"/>
                <w:tab w:val="center" w:pos="3156"/>
              </w:tabs>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Retail Food Establishment </w:t>
            </w:r>
            <w:r>
              <w:rPr>
                <w:rFonts w:ascii="Times New Roman" w:eastAsia="Times New Roman" w:hAnsi="Times New Roman" w:cs="Times New Roman"/>
                <w:b/>
                <w:sz w:val="24"/>
              </w:rPr>
              <w:t>TCS Foods</w:t>
            </w:r>
            <w:r>
              <w:rPr>
                <w:rFonts w:ascii="Times New Roman" w:eastAsia="Times New Roman" w:hAnsi="Times New Roman" w:cs="Times New Roman"/>
                <w:sz w:val="24"/>
              </w:rPr>
              <w:t xml:space="preserve"> (Annual) </w:t>
            </w:r>
          </w:p>
        </w:tc>
        <w:tc>
          <w:tcPr>
            <w:tcW w:w="919" w:type="dxa"/>
            <w:tcBorders>
              <w:top w:val="nil"/>
              <w:left w:val="nil"/>
              <w:bottom w:val="nil"/>
              <w:right w:val="nil"/>
            </w:tcBorders>
          </w:tcPr>
          <w:p w14:paraId="24603064" w14:textId="77777777" w:rsidR="00605BE5" w:rsidRDefault="00C86544">
            <w:pPr>
              <w:jc w:val="both"/>
            </w:pPr>
            <w:r>
              <w:rPr>
                <w:rFonts w:ascii="Times New Roman" w:eastAsia="Times New Roman" w:hAnsi="Times New Roman" w:cs="Times New Roman"/>
                <w:sz w:val="24"/>
              </w:rPr>
              <w:t xml:space="preserve">$200.00 </w:t>
            </w:r>
          </w:p>
        </w:tc>
      </w:tr>
      <w:tr w:rsidR="00605BE5" w14:paraId="623D9073" w14:textId="77777777">
        <w:trPr>
          <w:trHeight w:val="291"/>
        </w:trPr>
        <w:tc>
          <w:tcPr>
            <w:tcW w:w="7303" w:type="dxa"/>
            <w:tcBorders>
              <w:top w:val="nil"/>
              <w:left w:val="nil"/>
              <w:bottom w:val="nil"/>
              <w:right w:val="nil"/>
            </w:tcBorders>
          </w:tcPr>
          <w:p w14:paraId="7706C704" w14:textId="77777777" w:rsidR="00605BE5" w:rsidRDefault="00C86544">
            <w:pPr>
              <w:tabs>
                <w:tab w:val="center" w:pos="520"/>
                <w:tab w:val="center" w:pos="1893"/>
              </w:tabs>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Supermarket (Annual) </w:t>
            </w:r>
          </w:p>
        </w:tc>
        <w:tc>
          <w:tcPr>
            <w:tcW w:w="919" w:type="dxa"/>
            <w:tcBorders>
              <w:top w:val="nil"/>
              <w:left w:val="nil"/>
              <w:bottom w:val="nil"/>
              <w:right w:val="nil"/>
            </w:tcBorders>
          </w:tcPr>
          <w:p w14:paraId="5A0DE601" w14:textId="77777777" w:rsidR="00605BE5" w:rsidRDefault="00C86544">
            <w:pPr>
              <w:jc w:val="both"/>
            </w:pPr>
            <w:r>
              <w:rPr>
                <w:rFonts w:ascii="Times New Roman" w:eastAsia="Times New Roman" w:hAnsi="Times New Roman" w:cs="Times New Roman"/>
                <w:sz w:val="24"/>
              </w:rPr>
              <w:t xml:space="preserve">$500.00 </w:t>
            </w:r>
          </w:p>
        </w:tc>
      </w:tr>
      <w:tr w:rsidR="00605BE5" w14:paraId="604708C6" w14:textId="77777777">
        <w:trPr>
          <w:trHeight w:val="291"/>
        </w:trPr>
        <w:tc>
          <w:tcPr>
            <w:tcW w:w="7303" w:type="dxa"/>
            <w:tcBorders>
              <w:top w:val="nil"/>
              <w:left w:val="nil"/>
              <w:bottom w:val="nil"/>
              <w:right w:val="nil"/>
            </w:tcBorders>
          </w:tcPr>
          <w:p w14:paraId="6EDB6EAE" w14:textId="77777777" w:rsidR="00605BE5" w:rsidRDefault="00C86544">
            <w:pPr>
              <w:tabs>
                <w:tab w:val="center" w:pos="520"/>
                <w:tab w:val="center" w:pos="2550"/>
              </w:tabs>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Seasonal Food Service (Per Season) </w:t>
            </w:r>
          </w:p>
        </w:tc>
        <w:tc>
          <w:tcPr>
            <w:tcW w:w="919" w:type="dxa"/>
            <w:tcBorders>
              <w:top w:val="nil"/>
              <w:left w:val="nil"/>
              <w:bottom w:val="nil"/>
              <w:right w:val="nil"/>
            </w:tcBorders>
          </w:tcPr>
          <w:p w14:paraId="7332006B" w14:textId="77777777" w:rsidR="00605BE5" w:rsidRDefault="00C86544">
            <w:pPr>
              <w:jc w:val="both"/>
            </w:pPr>
            <w:r>
              <w:rPr>
                <w:rFonts w:ascii="Times New Roman" w:eastAsia="Times New Roman" w:hAnsi="Times New Roman" w:cs="Times New Roman"/>
                <w:sz w:val="24"/>
              </w:rPr>
              <w:t xml:space="preserve">$200.00 </w:t>
            </w:r>
          </w:p>
        </w:tc>
      </w:tr>
      <w:tr w:rsidR="00605BE5" w14:paraId="76656A0C" w14:textId="77777777">
        <w:trPr>
          <w:trHeight w:val="295"/>
        </w:trPr>
        <w:tc>
          <w:tcPr>
            <w:tcW w:w="7303" w:type="dxa"/>
            <w:tcBorders>
              <w:top w:val="nil"/>
              <w:left w:val="nil"/>
              <w:bottom w:val="nil"/>
              <w:right w:val="nil"/>
            </w:tcBorders>
          </w:tcPr>
          <w:p w14:paraId="2028702B" w14:textId="77777777" w:rsidR="00605BE5" w:rsidRDefault="00C86544">
            <w:pPr>
              <w:tabs>
                <w:tab w:val="center" w:pos="520"/>
                <w:tab w:val="center" w:pos="3226"/>
              </w:tabs>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Temporary Food Service </w:t>
            </w:r>
            <w:r>
              <w:rPr>
                <w:rFonts w:ascii="Times New Roman" w:eastAsia="Times New Roman" w:hAnsi="Times New Roman" w:cs="Times New Roman"/>
                <w:b/>
                <w:sz w:val="24"/>
              </w:rPr>
              <w:t>Non-</w:t>
            </w:r>
            <w:proofErr w:type="gramStart"/>
            <w:r>
              <w:rPr>
                <w:rFonts w:ascii="Times New Roman" w:eastAsia="Times New Roman" w:hAnsi="Times New Roman" w:cs="Times New Roman"/>
                <w:b/>
                <w:sz w:val="24"/>
              </w:rPr>
              <w:t>TCS</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14 Day Max) </w:t>
            </w:r>
          </w:p>
        </w:tc>
        <w:tc>
          <w:tcPr>
            <w:tcW w:w="919" w:type="dxa"/>
            <w:tcBorders>
              <w:top w:val="nil"/>
              <w:left w:val="nil"/>
              <w:bottom w:val="nil"/>
              <w:right w:val="nil"/>
            </w:tcBorders>
          </w:tcPr>
          <w:p w14:paraId="4A63EC19" w14:textId="77777777" w:rsidR="00605BE5" w:rsidRDefault="00C86544">
            <w:pPr>
              <w:jc w:val="both"/>
            </w:pPr>
            <w:proofErr w:type="gramStart"/>
            <w:r>
              <w:rPr>
                <w:rFonts w:ascii="Times New Roman" w:eastAsia="Times New Roman" w:hAnsi="Times New Roman" w:cs="Times New Roman"/>
                <w:sz w:val="24"/>
              </w:rPr>
              <w:t>$  55.00</w:t>
            </w:r>
            <w:proofErr w:type="gramEnd"/>
            <w:r>
              <w:rPr>
                <w:rFonts w:ascii="Times New Roman" w:eastAsia="Times New Roman" w:hAnsi="Times New Roman" w:cs="Times New Roman"/>
                <w:sz w:val="24"/>
              </w:rPr>
              <w:t xml:space="preserve"> </w:t>
            </w:r>
          </w:p>
        </w:tc>
      </w:tr>
      <w:tr w:rsidR="00605BE5" w14:paraId="0EE6D56E" w14:textId="77777777">
        <w:trPr>
          <w:trHeight w:val="936"/>
        </w:trPr>
        <w:tc>
          <w:tcPr>
            <w:tcW w:w="7303" w:type="dxa"/>
            <w:tcBorders>
              <w:top w:val="nil"/>
              <w:left w:val="nil"/>
              <w:bottom w:val="nil"/>
              <w:right w:val="nil"/>
            </w:tcBorders>
          </w:tcPr>
          <w:p w14:paraId="2BA24EF0" w14:textId="77777777" w:rsidR="00605BE5" w:rsidRDefault="00C86544">
            <w:pPr>
              <w:spacing w:line="360" w:lineRule="auto"/>
              <w:ind w:left="101" w:firstLine="360"/>
              <w:jc w:val="both"/>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Temporary Food Service </w:t>
            </w:r>
            <w:r>
              <w:rPr>
                <w:rFonts w:ascii="Times New Roman" w:eastAsia="Times New Roman" w:hAnsi="Times New Roman" w:cs="Times New Roman"/>
                <w:b/>
                <w:sz w:val="24"/>
              </w:rPr>
              <w:t xml:space="preserve">TCS </w:t>
            </w:r>
            <w:proofErr w:type="gramStart"/>
            <w:r>
              <w:rPr>
                <w:rFonts w:ascii="Times New Roman" w:eastAsia="Times New Roman" w:hAnsi="Times New Roman" w:cs="Times New Roman"/>
                <w:b/>
                <w:sz w:val="24"/>
              </w:rPr>
              <w:t>Foods</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14 Day Max) </w:t>
            </w:r>
            <w:r>
              <w:rPr>
                <w:rFonts w:ascii="Times New Roman" w:eastAsia="Times New Roman" w:hAnsi="Times New Roman" w:cs="Times New Roman"/>
                <w:sz w:val="24"/>
                <w:u w:val="single" w:color="000000"/>
              </w:rPr>
              <w:t>HAZARDOUS MATERIALS STORAGE (Annual)</w:t>
            </w:r>
            <w:r>
              <w:rPr>
                <w:rFonts w:ascii="Times New Roman" w:eastAsia="Times New Roman" w:hAnsi="Times New Roman" w:cs="Times New Roman"/>
                <w:sz w:val="24"/>
              </w:rPr>
              <w:t xml:space="preserve"> </w:t>
            </w:r>
          </w:p>
          <w:p w14:paraId="0CBB1B57" w14:textId="77777777" w:rsidR="00605BE5" w:rsidRDefault="00C86544">
            <w:r>
              <w:rPr>
                <w:sz w:val="20"/>
              </w:rPr>
              <w:t xml:space="preserve"> </w:t>
            </w:r>
          </w:p>
        </w:tc>
        <w:tc>
          <w:tcPr>
            <w:tcW w:w="919" w:type="dxa"/>
            <w:tcBorders>
              <w:top w:val="nil"/>
              <w:left w:val="nil"/>
              <w:bottom w:val="nil"/>
              <w:right w:val="nil"/>
            </w:tcBorders>
          </w:tcPr>
          <w:p w14:paraId="01149D65" w14:textId="77777777" w:rsidR="00605BE5" w:rsidRDefault="00C86544">
            <w:pPr>
              <w:jc w:val="both"/>
            </w:pPr>
            <w:proofErr w:type="gramStart"/>
            <w:r>
              <w:rPr>
                <w:rFonts w:ascii="Times New Roman" w:eastAsia="Times New Roman" w:hAnsi="Times New Roman" w:cs="Times New Roman"/>
                <w:sz w:val="24"/>
              </w:rPr>
              <w:t>$  75.00</w:t>
            </w:r>
            <w:proofErr w:type="gramEnd"/>
            <w:r>
              <w:rPr>
                <w:rFonts w:ascii="Times New Roman" w:eastAsia="Times New Roman" w:hAnsi="Times New Roman" w:cs="Times New Roman"/>
                <w:sz w:val="24"/>
              </w:rPr>
              <w:t xml:space="preserve"> </w:t>
            </w:r>
          </w:p>
        </w:tc>
      </w:tr>
      <w:tr w:rsidR="00605BE5" w14:paraId="4872B144" w14:textId="77777777">
        <w:trPr>
          <w:trHeight w:val="317"/>
        </w:trPr>
        <w:tc>
          <w:tcPr>
            <w:tcW w:w="7303" w:type="dxa"/>
            <w:tcBorders>
              <w:top w:val="nil"/>
              <w:left w:val="nil"/>
              <w:bottom w:val="nil"/>
              <w:right w:val="nil"/>
            </w:tcBorders>
          </w:tcPr>
          <w:p w14:paraId="4896971B" w14:textId="77777777" w:rsidR="00605BE5" w:rsidRDefault="00C86544">
            <w:pPr>
              <w:tabs>
                <w:tab w:val="center" w:pos="592"/>
                <w:tab w:val="center" w:pos="2916"/>
              </w:tabs>
            </w:pPr>
            <w:r>
              <w:tab/>
            </w:r>
            <w:proofErr w:type="gramStart"/>
            <w:r>
              <w:rPr>
                <w:rFonts w:ascii="Times New Roman" w:eastAsia="Times New Roman" w:hAnsi="Times New Roman" w:cs="Times New Roman"/>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Residential</w:t>
            </w:r>
            <w:proofErr w:type="gramEnd"/>
            <w:r>
              <w:rPr>
                <w:rFonts w:ascii="Times New Roman" w:eastAsia="Times New Roman" w:hAnsi="Times New Roman" w:cs="Times New Roman"/>
                <w:sz w:val="24"/>
              </w:rPr>
              <w:t xml:space="preserve">-More than 50 gals. Inspection </w:t>
            </w:r>
          </w:p>
        </w:tc>
        <w:tc>
          <w:tcPr>
            <w:tcW w:w="919" w:type="dxa"/>
            <w:tcBorders>
              <w:top w:val="nil"/>
              <w:left w:val="nil"/>
              <w:bottom w:val="nil"/>
              <w:right w:val="nil"/>
            </w:tcBorders>
          </w:tcPr>
          <w:p w14:paraId="542FCA5A" w14:textId="77777777" w:rsidR="00605BE5" w:rsidRDefault="00C86544">
            <w:pPr>
              <w:ind w:left="26"/>
              <w:jc w:val="both"/>
            </w:pPr>
            <w:r>
              <w:rPr>
                <w:rFonts w:ascii="Times New Roman" w:eastAsia="Times New Roman" w:hAnsi="Times New Roman" w:cs="Times New Roman"/>
                <w:sz w:val="24"/>
              </w:rPr>
              <w:t xml:space="preserve">$110.00 </w:t>
            </w:r>
          </w:p>
        </w:tc>
      </w:tr>
      <w:tr w:rsidR="00605BE5" w14:paraId="25967A9C" w14:textId="77777777">
        <w:trPr>
          <w:trHeight w:val="276"/>
        </w:trPr>
        <w:tc>
          <w:tcPr>
            <w:tcW w:w="7303" w:type="dxa"/>
            <w:tcBorders>
              <w:top w:val="nil"/>
              <w:left w:val="nil"/>
              <w:bottom w:val="nil"/>
              <w:right w:val="nil"/>
            </w:tcBorders>
          </w:tcPr>
          <w:p w14:paraId="73075DFC" w14:textId="77777777" w:rsidR="00605BE5" w:rsidRDefault="00C86544">
            <w:pPr>
              <w:tabs>
                <w:tab w:val="center" w:pos="592"/>
                <w:tab w:val="center" w:pos="2969"/>
              </w:tabs>
            </w:pPr>
            <w:r>
              <w:tab/>
            </w:r>
            <w:proofErr w:type="gramStart"/>
            <w:r>
              <w:rPr>
                <w:rFonts w:ascii="Times New Roman" w:eastAsia="Times New Roman" w:hAnsi="Times New Roman" w:cs="Times New Roman"/>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Commercial</w:t>
            </w:r>
            <w:proofErr w:type="gramEnd"/>
            <w:r>
              <w:rPr>
                <w:rFonts w:ascii="Times New Roman" w:eastAsia="Times New Roman" w:hAnsi="Times New Roman" w:cs="Times New Roman"/>
                <w:sz w:val="24"/>
              </w:rPr>
              <w:t xml:space="preserve">-More than 50 gals. Inspection </w:t>
            </w:r>
          </w:p>
        </w:tc>
        <w:tc>
          <w:tcPr>
            <w:tcW w:w="919" w:type="dxa"/>
            <w:tcBorders>
              <w:top w:val="nil"/>
              <w:left w:val="nil"/>
              <w:bottom w:val="nil"/>
              <w:right w:val="nil"/>
            </w:tcBorders>
          </w:tcPr>
          <w:p w14:paraId="7CAD760B" w14:textId="77777777" w:rsidR="00605BE5" w:rsidRDefault="00C86544">
            <w:pPr>
              <w:ind w:left="14"/>
              <w:jc w:val="both"/>
            </w:pPr>
            <w:r>
              <w:rPr>
                <w:rFonts w:ascii="Times New Roman" w:eastAsia="Times New Roman" w:hAnsi="Times New Roman" w:cs="Times New Roman"/>
                <w:sz w:val="24"/>
              </w:rPr>
              <w:t xml:space="preserve">$150.00 </w:t>
            </w:r>
          </w:p>
        </w:tc>
      </w:tr>
      <w:tr w:rsidR="00605BE5" w14:paraId="4B8CF888" w14:textId="77777777">
        <w:trPr>
          <w:trHeight w:val="302"/>
        </w:trPr>
        <w:tc>
          <w:tcPr>
            <w:tcW w:w="7303" w:type="dxa"/>
            <w:tcBorders>
              <w:top w:val="nil"/>
              <w:left w:val="nil"/>
              <w:bottom w:val="nil"/>
              <w:right w:val="nil"/>
            </w:tcBorders>
          </w:tcPr>
          <w:p w14:paraId="18EA7AD5" w14:textId="77777777" w:rsidR="00605BE5" w:rsidRDefault="00C86544">
            <w:pPr>
              <w:tabs>
                <w:tab w:val="center" w:pos="592"/>
                <w:tab w:val="center" w:pos="3072"/>
              </w:tabs>
            </w:pPr>
            <w:r>
              <w:tab/>
            </w:r>
            <w:proofErr w:type="gramStart"/>
            <w:r>
              <w:rPr>
                <w:rFonts w:ascii="Times New Roman" w:eastAsia="Times New Roman" w:hAnsi="Times New Roman" w:cs="Times New Roman"/>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Underground</w:t>
            </w:r>
            <w:proofErr w:type="gramEnd"/>
            <w:r>
              <w:rPr>
                <w:rFonts w:ascii="Times New Roman" w:eastAsia="Times New Roman" w:hAnsi="Times New Roman" w:cs="Times New Roman"/>
                <w:sz w:val="24"/>
              </w:rPr>
              <w:t xml:space="preserve"> Storage Tank </w:t>
            </w:r>
            <w:proofErr w:type="gramStart"/>
            <w:r>
              <w:rPr>
                <w:rFonts w:ascii="Times New Roman" w:eastAsia="Times New Roman" w:hAnsi="Times New Roman" w:cs="Times New Roman"/>
                <w:sz w:val="24"/>
              </w:rPr>
              <w:t>Only-Residential</w:t>
            </w:r>
            <w:proofErr w:type="gramEnd"/>
            <w:r>
              <w:rPr>
                <w:rFonts w:ascii="Times New Roman" w:eastAsia="Times New Roman" w:hAnsi="Times New Roman" w:cs="Times New Roman"/>
                <w:sz w:val="24"/>
              </w:rPr>
              <w:t xml:space="preserve"> </w:t>
            </w:r>
          </w:p>
        </w:tc>
        <w:tc>
          <w:tcPr>
            <w:tcW w:w="919" w:type="dxa"/>
            <w:tcBorders>
              <w:top w:val="nil"/>
              <w:left w:val="nil"/>
              <w:bottom w:val="nil"/>
              <w:right w:val="nil"/>
            </w:tcBorders>
          </w:tcPr>
          <w:p w14:paraId="7676EDC8" w14:textId="77777777" w:rsidR="00605BE5" w:rsidRDefault="00C86544">
            <w:pPr>
              <w:ind w:left="34"/>
            </w:pPr>
            <w:r>
              <w:rPr>
                <w:rFonts w:ascii="Times New Roman" w:eastAsia="Times New Roman" w:hAnsi="Times New Roman" w:cs="Times New Roman"/>
                <w:sz w:val="24"/>
              </w:rPr>
              <w:t xml:space="preserve">$ 55.00 </w:t>
            </w:r>
          </w:p>
        </w:tc>
      </w:tr>
      <w:tr w:rsidR="00605BE5" w14:paraId="53F60F6F" w14:textId="77777777">
        <w:trPr>
          <w:trHeight w:val="276"/>
        </w:trPr>
        <w:tc>
          <w:tcPr>
            <w:tcW w:w="8222" w:type="dxa"/>
            <w:gridSpan w:val="2"/>
            <w:tcBorders>
              <w:top w:val="nil"/>
              <w:left w:val="nil"/>
              <w:bottom w:val="nil"/>
              <w:right w:val="nil"/>
            </w:tcBorders>
          </w:tcPr>
          <w:p w14:paraId="7A276261" w14:textId="77777777" w:rsidR="00605BE5" w:rsidRDefault="00C86544">
            <w:pPr>
              <w:tabs>
                <w:tab w:val="center" w:pos="592"/>
                <w:tab w:val="center" w:pos="3125"/>
                <w:tab w:val="right" w:pos="8222"/>
              </w:tabs>
            </w:pPr>
            <w:r>
              <w:tab/>
            </w:r>
            <w:r>
              <w:rPr>
                <w:rFonts w:ascii="Times New Roman" w:eastAsia="Times New Roman" w:hAnsi="Times New Roman" w:cs="Times New Roman"/>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Underground Storage Tank </w:t>
            </w:r>
            <w:proofErr w:type="gramStart"/>
            <w:r>
              <w:rPr>
                <w:rFonts w:ascii="Times New Roman" w:eastAsia="Times New Roman" w:hAnsi="Times New Roman" w:cs="Times New Roman"/>
                <w:sz w:val="24"/>
              </w:rPr>
              <w:t>Only-Commercial</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$ 100.00 </w:t>
            </w:r>
          </w:p>
        </w:tc>
      </w:tr>
    </w:tbl>
    <w:p w14:paraId="21BAFA41" w14:textId="77777777" w:rsidR="00605BE5" w:rsidRDefault="00C86544">
      <w:pPr>
        <w:tabs>
          <w:tab w:val="center" w:pos="630"/>
          <w:tab w:val="center" w:pos="4567"/>
        </w:tabs>
        <w:spacing w:after="0" w:line="265" w:lineRule="auto"/>
      </w:pPr>
      <w:r>
        <w:tab/>
      </w:r>
      <w:proofErr w:type="gramStart"/>
      <w:r>
        <w:rPr>
          <w:rFonts w:ascii="Times New Roman" w:eastAsia="Times New Roman" w:hAnsi="Times New Roman" w:cs="Times New Roman"/>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Hazardous</w:t>
      </w:r>
      <w:proofErr w:type="gramEnd"/>
      <w:r>
        <w:rPr>
          <w:rFonts w:ascii="Times New Roman" w:eastAsia="Times New Roman" w:hAnsi="Times New Roman" w:cs="Times New Roman"/>
          <w:sz w:val="24"/>
        </w:rPr>
        <w:t xml:space="preserve"> Materials Plan Review                                                    $ 200.00 </w:t>
      </w:r>
    </w:p>
    <w:p w14:paraId="1D1F5CCB" w14:textId="77777777" w:rsidR="00605BE5" w:rsidRDefault="00C86544">
      <w:pPr>
        <w:spacing w:after="0"/>
        <w:ind w:left="38"/>
      </w:pPr>
      <w:r>
        <w:rPr>
          <w:sz w:val="28"/>
        </w:rPr>
        <w:t xml:space="preserve"> </w:t>
      </w:r>
    </w:p>
    <w:p w14:paraId="57378EAB" w14:textId="77777777" w:rsidR="00605BE5" w:rsidRDefault="00C86544">
      <w:pPr>
        <w:spacing w:after="45"/>
        <w:ind w:left="149" w:hanging="10"/>
      </w:pPr>
      <w:r>
        <w:rPr>
          <w:rFonts w:ascii="Times New Roman" w:eastAsia="Times New Roman" w:hAnsi="Times New Roman" w:cs="Times New Roman"/>
          <w:b/>
          <w:sz w:val="24"/>
          <w:u w:val="single" w:color="000000"/>
        </w:rPr>
        <w:t>Non-Profit Organization (501 C-3) Policy for Temporary Food Events</w:t>
      </w:r>
      <w:r>
        <w:rPr>
          <w:rFonts w:ascii="Times New Roman" w:eastAsia="Times New Roman" w:hAnsi="Times New Roman" w:cs="Times New Roman"/>
          <w:sz w:val="24"/>
        </w:rPr>
        <w:t xml:space="preserve"> </w:t>
      </w:r>
    </w:p>
    <w:p w14:paraId="0969156F" w14:textId="77777777" w:rsidR="00605BE5" w:rsidRDefault="00C86544">
      <w:pPr>
        <w:spacing w:after="85"/>
        <w:ind w:left="10" w:right="25" w:hanging="10"/>
        <w:jc w:val="right"/>
      </w:pPr>
      <w:r>
        <w:rPr>
          <w:rFonts w:ascii="Times New Roman" w:eastAsia="Times New Roman" w:hAnsi="Times New Roman" w:cs="Times New Roman"/>
        </w:rPr>
        <w:t xml:space="preserve">Approved and in effect as of September 15, </w:t>
      </w:r>
      <w:proofErr w:type="gramStart"/>
      <w:r>
        <w:rPr>
          <w:rFonts w:ascii="Times New Roman" w:eastAsia="Times New Roman" w:hAnsi="Times New Roman" w:cs="Times New Roman"/>
        </w:rPr>
        <w:t>2008</w:t>
      </w:r>
      <w:proofErr w:type="gramEnd"/>
      <w:r>
        <w:rPr>
          <w:rFonts w:ascii="Times New Roman" w:eastAsia="Times New Roman" w:hAnsi="Times New Roman" w:cs="Times New Roman"/>
        </w:rPr>
        <w:t xml:space="preserve"> by Westford Board of Health.  Requirements: </w:t>
      </w:r>
    </w:p>
    <w:p w14:paraId="1F67F89A" w14:textId="77777777" w:rsidR="00605BE5" w:rsidRDefault="00C86544">
      <w:pPr>
        <w:numPr>
          <w:ilvl w:val="0"/>
          <w:numId w:val="1"/>
        </w:numPr>
        <w:spacing w:after="4" w:line="251" w:lineRule="auto"/>
        <w:ind w:hanging="473"/>
      </w:pPr>
      <w:r>
        <w:rPr>
          <w:rFonts w:ascii="Times New Roman" w:eastAsia="Times New Roman" w:hAnsi="Times New Roman" w:cs="Times New Roman"/>
        </w:rPr>
        <w:t xml:space="preserve">A copy of current/valid proof of 501 C-3 status must be submitted w/ each application </w:t>
      </w:r>
    </w:p>
    <w:p w14:paraId="72B8E50A" w14:textId="77777777" w:rsidR="00605BE5" w:rsidRDefault="00C86544">
      <w:pPr>
        <w:numPr>
          <w:ilvl w:val="0"/>
          <w:numId w:val="1"/>
        </w:numPr>
        <w:spacing w:after="4" w:line="251" w:lineRule="auto"/>
        <w:ind w:hanging="473"/>
      </w:pPr>
      <w:r>
        <w:rPr>
          <w:rFonts w:ascii="Times New Roman" w:eastAsia="Times New Roman" w:hAnsi="Times New Roman" w:cs="Times New Roman"/>
        </w:rPr>
        <w:t xml:space="preserve">Only serving Non-TCS Foods: Permit is Free of Charge (no waiver required) </w:t>
      </w:r>
    </w:p>
    <w:p w14:paraId="3A379A35" w14:textId="77777777" w:rsidR="00605BE5" w:rsidRDefault="00C86544">
      <w:pPr>
        <w:numPr>
          <w:ilvl w:val="0"/>
          <w:numId w:val="1"/>
        </w:numPr>
        <w:spacing w:after="4" w:line="251" w:lineRule="auto"/>
        <w:ind w:hanging="473"/>
      </w:pPr>
      <w:r>
        <w:rPr>
          <w:rFonts w:ascii="Times New Roman" w:eastAsia="Times New Roman" w:hAnsi="Times New Roman" w:cs="Times New Roman"/>
        </w:rPr>
        <w:t xml:space="preserve">If serving Pizza or Hotdogs (only), a reduced fee of half price is charged. </w:t>
      </w:r>
    </w:p>
    <w:p w14:paraId="0223BA8D" w14:textId="77777777" w:rsidR="00605BE5" w:rsidRDefault="00C86544">
      <w:pPr>
        <w:numPr>
          <w:ilvl w:val="0"/>
          <w:numId w:val="1"/>
        </w:numPr>
        <w:spacing w:after="4" w:line="251" w:lineRule="auto"/>
        <w:ind w:hanging="473"/>
      </w:pPr>
      <w:r>
        <w:rPr>
          <w:rFonts w:ascii="Times New Roman" w:eastAsia="Times New Roman" w:hAnsi="Times New Roman" w:cs="Times New Roman"/>
        </w:rPr>
        <w:t xml:space="preserve">Serving TCS Foods in the presence of a Certified Food Protection Manager for the entire event will only be charged a reduced fee of half price as well. </w:t>
      </w:r>
    </w:p>
    <w:p w14:paraId="2FB857CA" w14:textId="77777777" w:rsidR="00605BE5" w:rsidRDefault="00C86544">
      <w:pPr>
        <w:spacing w:after="17"/>
        <w:ind w:left="41"/>
      </w:pPr>
      <w:r>
        <w:t xml:space="preserve"> </w:t>
      </w:r>
    </w:p>
    <w:p w14:paraId="4E0CAC70" w14:textId="77777777" w:rsidR="00605BE5" w:rsidRDefault="00C86544">
      <w:pPr>
        <w:pStyle w:val="Heading2"/>
        <w:ind w:left="33"/>
      </w:pPr>
      <w:r>
        <w:rPr>
          <w:rFonts w:ascii="Calibri" w:eastAsia="Calibri" w:hAnsi="Calibri" w:cs="Calibri"/>
          <w:sz w:val="12"/>
          <w:u w:val="none"/>
          <w:vertAlign w:val="subscript"/>
        </w:rPr>
        <w:t xml:space="preserve"> </w:t>
      </w:r>
      <w:r>
        <w:t>MISCELLANEOUS (Annual as Noted)</w:t>
      </w:r>
      <w:r>
        <w:rPr>
          <w:u w:val="none"/>
        </w:rPr>
        <w:t xml:space="preserve"> </w:t>
      </w:r>
    </w:p>
    <w:tbl>
      <w:tblPr>
        <w:tblStyle w:val="TableGrid"/>
        <w:tblW w:w="7649" w:type="dxa"/>
        <w:tblInd w:w="530" w:type="dxa"/>
        <w:tblLook w:val="04A0" w:firstRow="1" w:lastRow="0" w:firstColumn="1" w:lastColumn="0" w:noHBand="0" w:noVBand="1"/>
      </w:tblPr>
      <w:tblGrid>
        <w:gridCol w:w="329"/>
        <w:gridCol w:w="6480"/>
        <w:gridCol w:w="840"/>
      </w:tblGrid>
      <w:tr w:rsidR="00605BE5" w14:paraId="642EA896" w14:textId="77777777">
        <w:trPr>
          <w:trHeight w:val="314"/>
        </w:trPr>
        <w:tc>
          <w:tcPr>
            <w:tcW w:w="329" w:type="dxa"/>
            <w:tcBorders>
              <w:top w:val="nil"/>
              <w:left w:val="nil"/>
              <w:bottom w:val="nil"/>
              <w:right w:val="nil"/>
            </w:tcBorders>
          </w:tcPr>
          <w:p w14:paraId="57401D2D" w14:textId="77777777" w:rsidR="00605BE5" w:rsidRDefault="00C86544">
            <w:r>
              <w:rPr>
                <w:rFonts w:ascii="Segoe UI Symbol" w:eastAsia="Segoe UI Symbol" w:hAnsi="Segoe UI Symbol" w:cs="Segoe UI Symbol"/>
                <w:sz w:val="24"/>
              </w:rPr>
              <w:t xml:space="preserve">− </w:t>
            </w:r>
          </w:p>
        </w:tc>
        <w:tc>
          <w:tcPr>
            <w:tcW w:w="6480" w:type="dxa"/>
            <w:tcBorders>
              <w:top w:val="nil"/>
              <w:left w:val="nil"/>
              <w:bottom w:val="nil"/>
              <w:right w:val="nil"/>
            </w:tcBorders>
          </w:tcPr>
          <w:p w14:paraId="51AC350B" w14:textId="77777777" w:rsidR="00605BE5" w:rsidRDefault="00C86544">
            <w:r>
              <w:rPr>
                <w:rFonts w:ascii="Times New Roman" w:eastAsia="Times New Roman" w:hAnsi="Times New Roman" w:cs="Times New Roman"/>
                <w:sz w:val="24"/>
              </w:rPr>
              <w:t xml:space="preserve">Body Art Establishment </w:t>
            </w:r>
            <w:r>
              <w:rPr>
                <w:rFonts w:ascii="Times New Roman" w:eastAsia="Times New Roman" w:hAnsi="Times New Roman" w:cs="Times New Roman"/>
                <w:b/>
                <w:sz w:val="24"/>
              </w:rPr>
              <w:t xml:space="preserve">License </w:t>
            </w:r>
            <w:r>
              <w:rPr>
                <w:rFonts w:ascii="Times New Roman" w:eastAsia="Times New Roman" w:hAnsi="Times New Roman" w:cs="Times New Roman"/>
                <w:sz w:val="24"/>
              </w:rPr>
              <w:t xml:space="preserve">(Annual) </w:t>
            </w:r>
          </w:p>
        </w:tc>
        <w:tc>
          <w:tcPr>
            <w:tcW w:w="840" w:type="dxa"/>
            <w:tcBorders>
              <w:top w:val="nil"/>
              <w:left w:val="nil"/>
              <w:bottom w:val="nil"/>
              <w:right w:val="nil"/>
            </w:tcBorders>
          </w:tcPr>
          <w:p w14:paraId="567BBDD6" w14:textId="77777777" w:rsidR="00605BE5" w:rsidRDefault="00C86544">
            <w:pPr>
              <w:jc w:val="both"/>
            </w:pPr>
            <w:r>
              <w:rPr>
                <w:rFonts w:ascii="Times New Roman" w:eastAsia="Times New Roman" w:hAnsi="Times New Roman" w:cs="Times New Roman"/>
                <w:sz w:val="24"/>
              </w:rPr>
              <w:t xml:space="preserve">$500.00 </w:t>
            </w:r>
          </w:p>
        </w:tc>
      </w:tr>
      <w:tr w:rsidR="00605BE5" w14:paraId="67042EDD" w14:textId="77777777">
        <w:trPr>
          <w:trHeight w:val="296"/>
        </w:trPr>
        <w:tc>
          <w:tcPr>
            <w:tcW w:w="329" w:type="dxa"/>
            <w:tcBorders>
              <w:top w:val="nil"/>
              <w:left w:val="nil"/>
              <w:bottom w:val="nil"/>
              <w:right w:val="nil"/>
            </w:tcBorders>
          </w:tcPr>
          <w:p w14:paraId="6D066745" w14:textId="77777777" w:rsidR="00605BE5" w:rsidRDefault="00C86544">
            <w:r>
              <w:rPr>
                <w:rFonts w:ascii="Segoe UI Symbol" w:eastAsia="Segoe UI Symbol" w:hAnsi="Segoe UI Symbol" w:cs="Segoe UI Symbol"/>
                <w:sz w:val="24"/>
              </w:rPr>
              <w:t xml:space="preserve">− </w:t>
            </w:r>
          </w:p>
        </w:tc>
        <w:tc>
          <w:tcPr>
            <w:tcW w:w="6480" w:type="dxa"/>
            <w:tcBorders>
              <w:top w:val="nil"/>
              <w:left w:val="nil"/>
              <w:bottom w:val="nil"/>
              <w:right w:val="nil"/>
            </w:tcBorders>
          </w:tcPr>
          <w:p w14:paraId="29B4A7AC" w14:textId="77777777" w:rsidR="00605BE5" w:rsidRDefault="00C86544">
            <w:r>
              <w:rPr>
                <w:rFonts w:ascii="Times New Roman" w:eastAsia="Times New Roman" w:hAnsi="Times New Roman" w:cs="Times New Roman"/>
                <w:sz w:val="24"/>
              </w:rPr>
              <w:t xml:space="preserve">Body Art Establishment </w:t>
            </w:r>
            <w:r>
              <w:rPr>
                <w:rFonts w:ascii="Times New Roman" w:eastAsia="Times New Roman" w:hAnsi="Times New Roman" w:cs="Times New Roman"/>
                <w:b/>
                <w:sz w:val="24"/>
              </w:rPr>
              <w:t>Plan Review</w:t>
            </w:r>
            <w:r>
              <w:rPr>
                <w:rFonts w:ascii="Times New Roman" w:eastAsia="Times New Roman" w:hAnsi="Times New Roman" w:cs="Times New Roman"/>
                <w:sz w:val="24"/>
              </w:rPr>
              <w:t xml:space="preserve"> </w:t>
            </w:r>
          </w:p>
        </w:tc>
        <w:tc>
          <w:tcPr>
            <w:tcW w:w="840" w:type="dxa"/>
            <w:tcBorders>
              <w:top w:val="nil"/>
              <w:left w:val="nil"/>
              <w:bottom w:val="nil"/>
              <w:right w:val="nil"/>
            </w:tcBorders>
          </w:tcPr>
          <w:p w14:paraId="129130A7" w14:textId="77777777" w:rsidR="00605BE5" w:rsidRDefault="00C86544">
            <w:pPr>
              <w:jc w:val="both"/>
            </w:pPr>
            <w:r>
              <w:rPr>
                <w:rFonts w:ascii="Times New Roman" w:eastAsia="Times New Roman" w:hAnsi="Times New Roman" w:cs="Times New Roman"/>
                <w:sz w:val="24"/>
              </w:rPr>
              <w:t xml:space="preserve">$500.00 </w:t>
            </w:r>
          </w:p>
        </w:tc>
      </w:tr>
      <w:tr w:rsidR="00605BE5" w14:paraId="58649A27" w14:textId="77777777">
        <w:trPr>
          <w:trHeight w:val="290"/>
        </w:trPr>
        <w:tc>
          <w:tcPr>
            <w:tcW w:w="329" w:type="dxa"/>
            <w:tcBorders>
              <w:top w:val="nil"/>
              <w:left w:val="nil"/>
              <w:bottom w:val="nil"/>
              <w:right w:val="nil"/>
            </w:tcBorders>
          </w:tcPr>
          <w:p w14:paraId="2686B6F8" w14:textId="77777777" w:rsidR="00605BE5" w:rsidRDefault="00C86544">
            <w:r>
              <w:rPr>
                <w:rFonts w:ascii="Segoe UI Symbol" w:eastAsia="Segoe UI Symbol" w:hAnsi="Segoe UI Symbol" w:cs="Segoe UI Symbol"/>
                <w:sz w:val="24"/>
              </w:rPr>
              <w:t xml:space="preserve">− </w:t>
            </w:r>
          </w:p>
        </w:tc>
        <w:tc>
          <w:tcPr>
            <w:tcW w:w="6480" w:type="dxa"/>
            <w:tcBorders>
              <w:top w:val="nil"/>
              <w:left w:val="nil"/>
              <w:bottom w:val="nil"/>
              <w:right w:val="nil"/>
            </w:tcBorders>
          </w:tcPr>
          <w:p w14:paraId="1926040A" w14:textId="77777777" w:rsidR="00605BE5" w:rsidRDefault="00C86544">
            <w:r>
              <w:rPr>
                <w:rFonts w:ascii="Times New Roman" w:eastAsia="Times New Roman" w:hAnsi="Times New Roman" w:cs="Times New Roman"/>
                <w:sz w:val="24"/>
              </w:rPr>
              <w:t xml:space="preserve">Body Art Practitioner License (Annual) </w:t>
            </w:r>
          </w:p>
        </w:tc>
        <w:tc>
          <w:tcPr>
            <w:tcW w:w="840" w:type="dxa"/>
            <w:tcBorders>
              <w:top w:val="nil"/>
              <w:left w:val="nil"/>
              <w:bottom w:val="nil"/>
              <w:right w:val="nil"/>
            </w:tcBorders>
          </w:tcPr>
          <w:p w14:paraId="6275B318" w14:textId="77777777" w:rsidR="00605BE5" w:rsidRDefault="00C86544">
            <w:pPr>
              <w:jc w:val="both"/>
            </w:pPr>
            <w:r>
              <w:rPr>
                <w:rFonts w:ascii="Times New Roman" w:eastAsia="Times New Roman" w:hAnsi="Times New Roman" w:cs="Times New Roman"/>
                <w:sz w:val="24"/>
              </w:rPr>
              <w:t xml:space="preserve">$300.00 </w:t>
            </w:r>
          </w:p>
        </w:tc>
      </w:tr>
      <w:tr w:rsidR="00605BE5" w14:paraId="5BF20AF5" w14:textId="77777777">
        <w:trPr>
          <w:trHeight w:val="293"/>
        </w:trPr>
        <w:tc>
          <w:tcPr>
            <w:tcW w:w="329" w:type="dxa"/>
            <w:tcBorders>
              <w:top w:val="nil"/>
              <w:left w:val="nil"/>
              <w:bottom w:val="nil"/>
              <w:right w:val="nil"/>
            </w:tcBorders>
          </w:tcPr>
          <w:p w14:paraId="267A9C5E" w14:textId="77777777" w:rsidR="00605BE5" w:rsidRDefault="00C86544">
            <w:r>
              <w:rPr>
                <w:rFonts w:ascii="Segoe UI Symbol" w:eastAsia="Segoe UI Symbol" w:hAnsi="Segoe UI Symbol" w:cs="Segoe UI Symbol"/>
                <w:sz w:val="24"/>
              </w:rPr>
              <w:t xml:space="preserve">− </w:t>
            </w:r>
          </w:p>
        </w:tc>
        <w:tc>
          <w:tcPr>
            <w:tcW w:w="6480" w:type="dxa"/>
            <w:tcBorders>
              <w:top w:val="nil"/>
              <w:left w:val="nil"/>
              <w:bottom w:val="nil"/>
              <w:right w:val="nil"/>
            </w:tcBorders>
          </w:tcPr>
          <w:p w14:paraId="48CD7F97" w14:textId="77777777" w:rsidR="00605BE5" w:rsidRDefault="00C86544">
            <w:r>
              <w:rPr>
                <w:rFonts w:ascii="Times New Roman" w:eastAsia="Times New Roman" w:hAnsi="Times New Roman" w:cs="Times New Roman"/>
                <w:sz w:val="24"/>
              </w:rPr>
              <w:t xml:space="preserve">Copies of Board of Health Regulations </w:t>
            </w:r>
          </w:p>
        </w:tc>
        <w:tc>
          <w:tcPr>
            <w:tcW w:w="840" w:type="dxa"/>
            <w:tcBorders>
              <w:top w:val="nil"/>
              <w:left w:val="nil"/>
              <w:bottom w:val="nil"/>
              <w:right w:val="nil"/>
            </w:tcBorders>
          </w:tcPr>
          <w:p w14:paraId="0EA49B9A" w14:textId="77777777" w:rsidR="00605BE5" w:rsidRDefault="00C86544">
            <w:pPr>
              <w:jc w:val="both"/>
            </w:pPr>
            <w:proofErr w:type="gramStart"/>
            <w:r>
              <w:rPr>
                <w:rFonts w:ascii="Times New Roman" w:eastAsia="Times New Roman" w:hAnsi="Times New Roman" w:cs="Times New Roman"/>
                <w:sz w:val="24"/>
              </w:rPr>
              <w:t>$  10.00</w:t>
            </w:r>
            <w:proofErr w:type="gramEnd"/>
            <w:r>
              <w:rPr>
                <w:rFonts w:ascii="Times New Roman" w:eastAsia="Times New Roman" w:hAnsi="Times New Roman" w:cs="Times New Roman"/>
                <w:sz w:val="24"/>
              </w:rPr>
              <w:t xml:space="preserve"> </w:t>
            </w:r>
          </w:p>
        </w:tc>
      </w:tr>
      <w:tr w:rsidR="00605BE5" w14:paraId="455D596A" w14:textId="77777777">
        <w:trPr>
          <w:trHeight w:val="294"/>
        </w:trPr>
        <w:tc>
          <w:tcPr>
            <w:tcW w:w="329" w:type="dxa"/>
            <w:tcBorders>
              <w:top w:val="nil"/>
              <w:left w:val="nil"/>
              <w:bottom w:val="nil"/>
              <w:right w:val="nil"/>
            </w:tcBorders>
          </w:tcPr>
          <w:p w14:paraId="6F9B32B1" w14:textId="77777777" w:rsidR="00605BE5" w:rsidRDefault="00C86544">
            <w:r>
              <w:rPr>
                <w:rFonts w:ascii="Segoe UI Symbol" w:eastAsia="Segoe UI Symbol" w:hAnsi="Segoe UI Symbol" w:cs="Segoe UI Symbol"/>
                <w:sz w:val="24"/>
              </w:rPr>
              <w:t xml:space="preserve">− </w:t>
            </w:r>
          </w:p>
        </w:tc>
        <w:tc>
          <w:tcPr>
            <w:tcW w:w="6480" w:type="dxa"/>
            <w:tcBorders>
              <w:top w:val="nil"/>
              <w:left w:val="nil"/>
              <w:bottom w:val="nil"/>
              <w:right w:val="nil"/>
            </w:tcBorders>
          </w:tcPr>
          <w:p w14:paraId="2FF49A67" w14:textId="77777777" w:rsidR="00605BE5" w:rsidRDefault="00C86544">
            <w:r>
              <w:rPr>
                <w:rFonts w:ascii="Times New Roman" w:eastAsia="Times New Roman" w:hAnsi="Times New Roman" w:cs="Times New Roman"/>
                <w:sz w:val="24"/>
              </w:rPr>
              <w:t xml:space="preserve">Funeral Directors (Annual) </w:t>
            </w:r>
          </w:p>
        </w:tc>
        <w:tc>
          <w:tcPr>
            <w:tcW w:w="840" w:type="dxa"/>
            <w:tcBorders>
              <w:top w:val="nil"/>
              <w:left w:val="nil"/>
              <w:bottom w:val="nil"/>
              <w:right w:val="nil"/>
            </w:tcBorders>
          </w:tcPr>
          <w:p w14:paraId="55D41CAF" w14:textId="77777777" w:rsidR="00605BE5" w:rsidRDefault="00C86544">
            <w:pPr>
              <w:jc w:val="both"/>
            </w:pPr>
            <w:proofErr w:type="gramStart"/>
            <w:r>
              <w:rPr>
                <w:rFonts w:ascii="Times New Roman" w:eastAsia="Times New Roman" w:hAnsi="Times New Roman" w:cs="Times New Roman"/>
                <w:sz w:val="24"/>
              </w:rPr>
              <w:t>$  35.00</w:t>
            </w:r>
            <w:proofErr w:type="gramEnd"/>
            <w:r>
              <w:rPr>
                <w:rFonts w:ascii="Times New Roman" w:eastAsia="Times New Roman" w:hAnsi="Times New Roman" w:cs="Times New Roman"/>
                <w:sz w:val="24"/>
              </w:rPr>
              <w:t xml:space="preserve"> </w:t>
            </w:r>
          </w:p>
        </w:tc>
      </w:tr>
      <w:tr w:rsidR="00605BE5" w14:paraId="543CA75A" w14:textId="77777777">
        <w:trPr>
          <w:trHeight w:val="293"/>
        </w:trPr>
        <w:tc>
          <w:tcPr>
            <w:tcW w:w="329" w:type="dxa"/>
            <w:tcBorders>
              <w:top w:val="nil"/>
              <w:left w:val="nil"/>
              <w:bottom w:val="nil"/>
              <w:right w:val="nil"/>
            </w:tcBorders>
          </w:tcPr>
          <w:p w14:paraId="293C0A4E" w14:textId="77777777" w:rsidR="00605BE5" w:rsidRDefault="00C86544">
            <w:r>
              <w:rPr>
                <w:rFonts w:ascii="Segoe UI Symbol" w:eastAsia="Segoe UI Symbol" w:hAnsi="Segoe UI Symbol" w:cs="Segoe UI Symbol"/>
                <w:sz w:val="24"/>
              </w:rPr>
              <w:t xml:space="preserve"> </w:t>
            </w:r>
          </w:p>
        </w:tc>
        <w:tc>
          <w:tcPr>
            <w:tcW w:w="6480" w:type="dxa"/>
            <w:tcBorders>
              <w:top w:val="nil"/>
              <w:left w:val="nil"/>
              <w:bottom w:val="nil"/>
              <w:right w:val="nil"/>
            </w:tcBorders>
          </w:tcPr>
          <w:p w14:paraId="7F642128" w14:textId="77777777" w:rsidR="00605BE5" w:rsidRDefault="00C86544">
            <w:r>
              <w:rPr>
                <w:rFonts w:ascii="Times New Roman" w:eastAsia="Times New Roman" w:hAnsi="Times New Roman" w:cs="Times New Roman"/>
                <w:sz w:val="24"/>
              </w:rPr>
              <w:t xml:space="preserve">No Show / Cancellation / Rescheduling Fee (&lt; 24 hrs. Notice) </w:t>
            </w:r>
          </w:p>
        </w:tc>
        <w:tc>
          <w:tcPr>
            <w:tcW w:w="840" w:type="dxa"/>
            <w:tcBorders>
              <w:top w:val="nil"/>
              <w:left w:val="nil"/>
              <w:bottom w:val="nil"/>
              <w:right w:val="nil"/>
            </w:tcBorders>
          </w:tcPr>
          <w:p w14:paraId="3F58FF08" w14:textId="77777777" w:rsidR="00605BE5" w:rsidRDefault="00C86544">
            <w:pPr>
              <w:jc w:val="both"/>
            </w:pPr>
            <w:r>
              <w:rPr>
                <w:rFonts w:ascii="Times New Roman" w:eastAsia="Times New Roman" w:hAnsi="Times New Roman" w:cs="Times New Roman"/>
                <w:sz w:val="24"/>
              </w:rPr>
              <w:t xml:space="preserve">$ 40.00 </w:t>
            </w:r>
          </w:p>
        </w:tc>
      </w:tr>
      <w:tr w:rsidR="00605BE5" w14:paraId="2997694E" w14:textId="77777777">
        <w:trPr>
          <w:trHeight w:val="292"/>
        </w:trPr>
        <w:tc>
          <w:tcPr>
            <w:tcW w:w="329" w:type="dxa"/>
            <w:tcBorders>
              <w:top w:val="nil"/>
              <w:left w:val="nil"/>
              <w:bottom w:val="nil"/>
              <w:right w:val="nil"/>
            </w:tcBorders>
          </w:tcPr>
          <w:p w14:paraId="35ED128B" w14:textId="77777777" w:rsidR="00605BE5" w:rsidRDefault="00C86544">
            <w:r>
              <w:rPr>
                <w:rFonts w:ascii="Segoe UI Symbol" w:eastAsia="Segoe UI Symbol" w:hAnsi="Segoe UI Symbol" w:cs="Segoe UI Symbol"/>
                <w:sz w:val="24"/>
              </w:rPr>
              <w:t xml:space="preserve">− </w:t>
            </w:r>
          </w:p>
        </w:tc>
        <w:tc>
          <w:tcPr>
            <w:tcW w:w="6480" w:type="dxa"/>
            <w:tcBorders>
              <w:top w:val="nil"/>
              <w:left w:val="nil"/>
              <w:bottom w:val="nil"/>
              <w:right w:val="nil"/>
            </w:tcBorders>
          </w:tcPr>
          <w:p w14:paraId="62ED3915" w14:textId="77777777" w:rsidR="00605BE5" w:rsidRDefault="00C86544">
            <w:r>
              <w:rPr>
                <w:rFonts w:ascii="Times New Roman" w:eastAsia="Times New Roman" w:hAnsi="Times New Roman" w:cs="Times New Roman"/>
                <w:sz w:val="24"/>
              </w:rPr>
              <w:t xml:space="preserve">Re-inspection Fee* </w:t>
            </w:r>
          </w:p>
        </w:tc>
        <w:tc>
          <w:tcPr>
            <w:tcW w:w="840" w:type="dxa"/>
            <w:tcBorders>
              <w:top w:val="nil"/>
              <w:left w:val="nil"/>
              <w:bottom w:val="nil"/>
              <w:right w:val="nil"/>
            </w:tcBorders>
          </w:tcPr>
          <w:p w14:paraId="41B3CB9F" w14:textId="77777777" w:rsidR="00605BE5" w:rsidRDefault="00C86544">
            <w:pPr>
              <w:jc w:val="both"/>
            </w:pPr>
            <w:proofErr w:type="gramStart"/>
            <w:r>
              <w:rPr>
                <w:rFonts w:ascii="Times New Roman" w:eastAsia="Times New Roman" w:hAnsi="Times New Roman" w:cs="Times New Roman"/>
                <w:sz w:val="24"/>
              </w:rPr>
              <w:t>$  80.00</w:t>
            </w:r>
            <w:proofErr w:type="gramEnd"/>
            <w:r>
              <w:rPr>
                <w:rFonts w:ascii="Times New Roman" w:eastAsia="Times New Roman" w:hAnsi="Times New Roman" w:cs="Times New Roman"/>
                <w:sz w:val="24"/>
              </w:rPr>
              <w:t xml:space="preserve"> </w:t>
            </w:r>
          </w:p>
        </w:tc>
      </w:tr>
      <w:tr w:rsidR="00605BE5" w14:paraId="2E40EA31" w14:textId="77777777">
        <w:trPr>
          <w:trHeight w:val="294"/>
        </w:trPr>
        <w:tc>
          <w:tcPr>
            <w:tcW w:w="329" w:type="dxa"/>
            <w:tcBorders>
              <w:top w:val="nil"/>
              <w:left w:val="nil"/>
              <w:bottom w:val="nil"/>
              <w:right w:val="nil"/>
            </w:tcBorders>
          </w:tcPr>
          <w:p w14:paraId="30AFA74F" w14:textId="77777777" w:rsidR="00605BE5" w:rsidRDefault="00C86544">
            <w:r>
              <w:rPr>
                <w:rFonts w:ascii="Segoe UI Symbol" w:eastAsia="Segoe UI Symbol" w:hAnsi="Segoe UI Symbol" w:cs="Segoe UI Symbol"/>
                <w:sz w:val="24"/>
              </w:rPr>
              <w:t xml:space="preserve">− </w:t>
            </w:r>
          </w:p>
        </w:tc>
        <w:tc>
          <w:tcPr>
            <w:tcW w:w="6480" w:type="dxa"/>
            <w:tcBorders>
              <w:top w:val="nil"/>
              <w:left w:val="nil"/>
              <w:bottom w:val="nil"/>
              <w:right w:val="nil"/>
            </w:tcBorders>
          </w:tcPr>
          <w:p w14:paraId="5DB25099" w14:textId="77777777" w:rsidR="00605BE5" w:rsidRDefault="00C86544">
            <w:r>
              <w:rPr>
                <w:rFonts w:ascii="Times New Roman" w:eastAsia="Times New Roman" w:hAnsi="Times New Roman" w:cs="Times New Roman"/>
                <w:sz w:val="24"/>
              </w:rPr>
              <w:t xml:space="preserve">Tanning Establishment License (Annual) </w:t>
            </w:r>
          </w:p>
        </w:tc>
        <w:tc>
          <w:tcPr>
            <w:tcW w:w="840" w:type="dxa"/>
            <w:tcBorders>
              <w:top w:val="nil"/>
              <w:left w:val="nil"/>
              <w:bottom w:val="nil"/>
              <w:right w:val="nil"/>
            </w:tcBorders>
          </w:tcPr>
          <w:p w14:paraId="1CCAE1B0" w14:textId="77777777" w:rsidR="00605BE5" w:rsidRDefault="00C86544">
            <w:pPr>
              <w:jc w:val="both"/>
            </w:pPr>
            <w:r>
              <w:rPr>
                <w:rFonts w:ascii="Times New Roman" w:eastAsia="Times New Roman" w:hAnsi="Times New Roman" w:cs="Times New Roman"/>
                <w:sz w:val="24"/>
              </w:rPr>
              <w:t xml:space="preserve">$120.00 </w:t>
            </w:r>
          </w:p>
        </w:tc>
      </w:tr>
      <w:tr w:rsidR="00605BE5" w14:paraId="117A822D" w14:textId="77777777">
        <w:trPr>
          <w:trHeight w:val="331"/>
        </w:trPr>
        <w:tc>
          <w:tcPr>
            <w:tcW w:w="329" w:type="dxa"/>
            <w:tcBorders>
              <w:top w:val="nil"/>
              <w:left w:val="nil"/>
              <w:bottom w:val="nil"/>
              <w:right w:val="nil"/>
            </w:tcBorders>
          </w:tcPr>
          <w:p w14:paraId="0B6517B2" w14:textId="77777777" w:rsidR="00605BE5" w:rsidRDefault="00C86544">
            <w:r>
              <w:rPr>
                <w:rFonts w:ascii="Segoe UI Symbol" w:eastAsia="Segoe UI Symbol" w:hAnsi="Segoe UI Symbol" w:cs="Segoe UI Symbol"/>
                <w:sz w:val="24"/>
              </w:rPr>
              <w:t xml:space="preserve">− </w:t>
            </w:r>
          </w:p>
        </w:tc>
        <w:tc>
          <w:tcPr>
            <w:tcW w:w="6480" w:type="dxa"/>
            <w:tcBorders>
              <w:top w:val="nil"/>
              <w:left w:val="nil"/>
              <w:bottom w:val="nil"/>
              <w:right w:val="nil"/>
            </w:tcBorders>
          </w:tcPr>
          <w:p w14:paraId="404ABC7D" w14:textId="77777777" w:rsidR="00605BE5" w:rsidRDefault="00C86544">
            <w:r>
              <w:rPr>
                <w:rFonts w:ascii="Times New Roman" w:eastAsia="Times New Roman" w:hAnsi="Times New Roman" w:cs="Times New Roman"/>
                <w:sz w:val="24"/>
              </w:rPr>
              <w:t xml:space="preserve">Tobacco Sales (Annual) </w:t>
            </w:r>
          </w:p>
        </w:tc>
        <w:tc>
          <w:tcPr>
            <w:tcW w:w="840" w:type="dxa"/>
            <w:tcBorders>
              <w:top w:val="nil"/>
              <w:left w:val="nil"/>
              <w:bottom w:val="nil"/>
              <w:right w:val="nil"/>
            </w:tcBorders>
          </w:tcPr>
          <w:p w14:paraId="0E2DE36D" w14:textId="77777777" w:rsidR="00605BE5" w:rsidRDefault="00C86544">
            <w:pPr>
              <w:jc w:val="both"/>
            </w:pPr>
            <w:r>
              <w:rPr>
                <w:rFonts w:ascii="Times New Roman" w:eastAsia="Times New Roman" w:hAnsi="Times New Roman" w:cs="Times New Roman"/>
                <w:sz w:val="24"/>
              </w:rPr>
              <w:t xml:space="preserve">$165.00 </w:t>
            </w:r>
          </w:p>
        </w:tc>
      </w:tr>
      <w:tr w:rsidR="00605BE5" w14:paraId="31A259A6" w14:textId="77777777">
        <w:trPr>
          <w:trHeight w:val="345"/>
        </w:trPr>
        <w:tc>
          <w:tcPr>
            <w:tcW w:w="6809" w:type="dxa"/>
            <w:gridSpan w:val="2"/>
            <w:tcBorders>
              <w:top w:val="nil"/>
              <w:left w:val="nil"/>
              <w:bottom w:val="nil"/>
              <w:right w:val="nil"/>
            </w:tcBorders>
          </w:tcPr>
          <w:p w14:paraId="23E0A6F5" w14:textId="77777777" w:rsidR="00605BE5" w:rsidRDefault="00C86544">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Tobacco Sales Plan Review </w:t>
            </w:r>
          </w:p>
        </w:tc>
        <w:tc>
          <w:tcPr>
            <w:tcW w:w="840" w:type="dxa"/>
            <w:tcBorders>
              <w:top w:val="nil"/>
              <w:left w:val="nil"/>
              <w:bottom w:val="nil"/>
              <w:right w:val="nil"/>
            </w:tcBorders>
          </w:tcPr>
          <w:p w14:paraId="7C71B7BA" w14:textId="77777777" w:rsidR="00605BE5" w:rsidRDefault="00C86544">
            <w:pPr>
              <w:jc w:val="both"/>
            </w:pPr>
            <w:r>
              <w:rPr>
                <w:rFonts w:ascii="Times New Roman" w:eastAsia="Times New Roman" w:hAnsi="Times New Roman" w:cs="Times New Roman"/>
                <w:sz w:val="24"/>
              </w:rPr>
              <w:t xml:space="preserve">$155.00 </w:t>
            </w:r>
          </w:p>
        </w:tc>
      </w:tr>
    </w:tbl>
    <w:p w14:paraId="3C56118B" w14:textId="77777777" w:rsidR="00605BE5" w:rsidRDefault="00C86544">
      <w:pPr>
        <w:spacing w:after="0" w:line="238" w:lineRule="auto"/>
        <w:ind w:left="307" w:hanging="183"/>
      </w:pPr>
      <w:r>
        <w:rPr>
          <w:rFonts w:ascii="Times New Roman" w:eastAsia="Times New Roman" w:hAnsi="Times New Roman" w:cs="Times New Roman"/>
          <w:b/>
          <w:sz w:val="23"/>
        </w:rPr>
        <w:t xml:space="preserve">* Scheduled inspections where work is found to be incomplete and/or inadequate which require follow-up visits for re-inspection will be subject to </w:t>
      </w:r>
      <w:proofErr w:type="gramStart"/>
      <w:r>
        <w:rPr>
          <w:rFonts w:ascii="Times New Roman" w:eastAsia="Times New Roman" w:hAnsi="Times New Roman" w:cs="Times New Roman"/>
          <w:b/>
          <w:sz w:val="23"/>
        </w:rPr>
        <w:t>an</w:t>
      </w:r>
      <w:proofErr w:type="gramEnd"/>
      <w:r>
        <w:rPr>
          <w:rFonts w:ascii="Times New Roman" w:eastAsia="Times New Roman" w:hAnsi="Times New Roman" w:cs="Times New Roman"/>
          <w:b/>
          <w:sz w:val="23"/>
        </w:rPr>
        <w:t xml:space="preserve"> $80.00 Re-inspection Fee.</w:t>
      </w:r>
      <w:r>
        <w:rPr>
          <w:rFonts w:ascii="Times New Roman" w:eastAsia="Times New Roman" w:hAnsi="Times New Roman" w:cs="Times New Roman"/>
          <w:sz w:val="23"/>
        </w:rPr>
        <w:t xml:space="preserve"> </w:t>
      </w:r>
    </w:p>
    <w:p w14:paraId="4CEBCBF9" w14:textId="77777777" w:rsidR="00605BE5" w:rsidRDefault="00C86544">
      <w:pPr>
        <w:spacing w:after="16"/>
        <w:ind w:left="38"/>
      </w:pPr>
      <w:r>
        <w:lastRenderedPageBreak/>
        <w:t xml:space="preserve"> </w:t>
      </w:r>
    </w:p>
    <w:p w14:paraId="0CFCFE6E" w14:textId="77777777" w:rsidR="00605BE5" w:rsidRDefault="00C86544">
      <w:pPr>
        <w:pStyle w:val="Heading2"/>
        <w:spacing w:after="161"/>
        <w:ind w:left="33"/>
      </w:pPr>
      <w:r>
        <w:rPr>
          <w:rFonts w:ascii="Calibri" w:eastAsia="Calibri" w:hAnsi="Calibri" w:cs="Calibri"/>
          <w:sz w:val="12"/>
          <w:u w:val="none"/>
          <w:vertAlign w:val="subscript"/>
        </w:rPr>
        <w:t xml:space="preserve"> </w:t>
      </w:r>
      <w:r>
        <w:t>RECREATIONAL WATERS (Public &amp; Semi-Public)</w:t>
      </w:r>
      <w:r>
        <w:rPr>
          <w:u w:val="none"/>
        </w:rPr>
        <w:t xml:space="preserve"> </w:t>
      </w:r>
    </w:p>
    <w:p w14:paraId="60B975CF" w14:textId="77777777" w:rsidR="00605BE5" w:rsidRDefault="00C86544">
      <w:pPr>
        <w:tabs>
          <w:tab w:val="center" w:pos="558"/>
          <w:tab w:val="center" w:pos="4489"/>
        </w:tabs>
        <w:spacing w:after="13" w:line="249"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Bathing Beaches (Annual) H2O Testing Fees Paid Directly to Lab $200.00</w:t>
      </w:r>
    </w:p>
    <w:p w14:paraId="45E97AB6" w14:textId="77777777" w:rsidR="00605BE5" w:rsidRDefault="00C86544">
      <w:pPr>
        <w:tabs>
          <w:tab w:val="center" w:pos="558"/>
          <w:tab w:val="center" w:pos="3094"/>
          <w:tab w:val="center" w:pos="7729"/>
        </w:tabs>
        <w:spacing w:after="13" w:line="249"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Pool Plan Review (New or Existing/Modified</w:t>
      </w:r>
      <w:proofErr w:type="gramStart"/>
      <w:r>
        <w:rPr>
          <w:rFonts w:ascii="Times New Roman" w:eastAsia="Times New Roman" w:hAnsi="Times New Roman" w:cs="Times New Roman"/>
          <w:sz w:val="24"/>
        </w:rPr>
        <w:t xml:space="preserve">) </w:t>
      </w:r>
      <w:r>
        <w:rPr>
          <w:rFonts w:ascii="Times New Roman" w:eastAsia="Times New Roman" w:hAnsi="Times New Roman" w:cs="Times New Roman"/>
          <w:sz w:val="24"/>
        </w:rPr>
        <w:tab/>
        <w:t>$</w:t>
      </w:r>
      <w:proofErr w:type="gramEnd"/>
      <w:r>
        <w:rPr>
          <w:rFonts w:ascii="Times New Roman" w:eastAsia="Times New Roman" w:hAnsi="Times New Roman" w:cs="Times New Roman"/>
          <w:sz w:val="24"/>
        </w:rPr>
        <w:t xml:space="preserve">200 .00 </w:t>
      </w:r>
    </w:p>
    <w:p w14:paraId="12F855AA" w14:textId="242134A8" w:rsidR="002F3000" w:rsidRPr="002F3000" w:rsidRDefault="00C86544" w:rsidP="002F3000">
      <w:pPr>
        <w:pStyle w:val="ListParagraph"/>
        <w:numPr>
          <w:ilvl w:val="0"/>
          <w:numId w:val="3"/>
        </w:numPr>
        <w:spacing w:after="13" w:line="249" w:lineRule="auto"/>
        <w:ind w:right="684"/>
        <w:jc w:val="both"/>
        <w:rPr>
          <w:rFonts w:ascii="Times New Roman" w:eastAsia="Times New Roman" w:hAnsi="Times New Roman" w:cs="Times New Roman"/>
          <w:sz w:val="24"/>
        </w:rPr>
      </w:pPr>
      <w:r w:rsidRPr="002F3000">
        <w:rPr>
          <w:rFonts w:ascii="Times New Roman" w:eastAsia="Times New Roman" w:hAnsi="Times New Roman" w:cs="Times New Roman"/>
          <w:sz w:val="24"/>
        </w:rPr>
        <w:t>Swimming Pool</w:t>
      </w:r>
      <w:r w:rsidR="002F3000" w:rsidRPr="002F3000">
        <w:rPr>
          <w:rFonts w:ascii="Times New Roman" w:eastAsia="Times New Roman" w:hAnsi="Times New Roman" w:cs="Times New Roman"/>
          <w:sz w:val="24"/>
        </w:rPr>
        <w:t xml:space="preserve"> </w:t>
      </w:r>
      <w:r w:rsidRPr="002F3000">
        <w:rPr>
          <w:rFonts w:ascii="Times New Roman" w:eastAsia="Times New Roman" w:hAnsi="Times New Roman" w:cs="Times New Roman"/>
          <w:b/>
          <w:sz w:val="24"/>
        </w:rPr>
        <w:t>Seasonal</w:t>
      </w:r>
      <w:r w:rsidRPr="002F3000">
        <w:rPr>
          <w:rFonts w:ascii="Times New Roman" w:eastAsia="Times New Roman" w:hAnsi="Times New Roman" w:cs="Times New Roman"/>
          <w:sz w:val="24"/>
        </w:rPr>
        <w:t xml:space="preserve"> </w:t>
      </w:r>
      <w:r w:rsidRPr="002F3000">
        <w:rPr>
          <w:rFonts w:ascii="Times New Roman" w:eastAsia="Times New Roman" w:hAnsi="Times New Roman" w:cs="Times New Roman"/>
          <w:sz w:val="24"/>
        </w:rPr>
        <w:tab/>
      </w:r>
      <w:r w:rsidR="002F3000">
        <w:rPr>
          <w:rFonts w:ascii="Times New Roman" w:eastAsia="Times New Roman" w:hAnsi="Times New Roman" w:cs="Times New Roman"/>
          <w:sz w:val="24"/>
        </w:rPr>
        <w:t xml:space="preserve">                                                              </w:t>
      </w:r>
      <w:r w:rsidRPr="002F3000">
        <w:rPr>
          <w:rFonts w:ascii="Times New Roman" w:eastAsia="Times New Roman" w:hAnsi="Times New Roman" w:cs="Times New Roman"/>
          <w:sz w:val="24"/>
        </w:rPr>
        <w:t>$150.00</w:t>
      </w:r>
    </w:p>
    <w:p w14:paraId="4C3524C0" w14:textId="14F6F6D8" w:rsidR="002F3000" w:rsidRDefault="00C86544">
      <w:pPr>
        <w:spacing w:after="13" w:line="249" w:lineRule="auto"/>
        <w:ind w:left="494" w:right="684" w:hanging="10"/>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sidR="002F3000">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Swimming Pool, </w:t>
      </w:r>
      <w:r>
        <w:rPr>
          <w:rFonts w:ascii="Times New Roman" w:eastAsia="Times New Roman" w:hAnsi="Times New Roman" w:cs="Times New Roman"/>
          <w:b/>
          <w:sz w:val="24"/>
        </w:rPr>
        <w:t xml:space="preserve">Special Purpose Pool </w:t>
      </w:r>
      <w:r>
        <w:rPr>
          <w:rFonts w:ascii="Times New Roman" w:eastAsia="Times New Roman" w:hAnsi="Times New Roman" w:cs="Times New Roman"/>
          <w:sz w:val="24"/>
        </w:rPr>
        <w:t xml:space="preserve">(Annual or </w:t>
      </w:r>
      <w:proofErr w:type="gramStart"/>
      <w:r>
        <w:rPr>
          <w:rFonts w:ascii="Times New Roman" w:eastAsia="Times New Roman" w:hAnsi="Times New Roman" w:cs="Times New Roman"/>
          <w:sz w:val="24"/>
        </w:rPr>
        <w:t xml:space="preserve">Seasonal) </w:t>
      </w:r>
      <w:r w:rsidR="002F3000">
        <w:rPr>
          <w:rFonts w:ascii="Times New Roman" w:eastAsia="Times New Roman" w:hAnsi="Times New Roman" w:cs="Times New Roman"/>
          <w:sz w:val="24"/>
        </w:rPr>
        <w:t xml:space="preserve">  </w:t>
      </w:r>
      <w:proofErr w:type="gramEnd"/>
      <w:r w:rsidR="002F300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$140.00 </w:t>
      </w:r>
    </w:p>
    <w:p w14:paraId="29158344" w14:textId="616879D5" w:rsidR="00605BE5" w:rsidRDefault="00C86544">
      <w:pPr>
        <w:spacing w:after="13" w:line="249" w:lineRule="auto"/>
        <w:ind w:left="494" w:right="684" w:hanging="10"/>
        <w:jc w:val="both"/>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sidR="002F3000">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Swimming Pool, </w:t>
      </w:r>
      <w:r>
        <w:rPr>
          <w:rFonts w:ascii="Times New Roman" w:eastAsia="Times New Roman" w:hAnsi="Times New Roman" w:cs="Times New Roman"/>
          <w:b/>
          <w:sz w:val="24"/>
        </w:rPr>
        <w:t xml:space="preserve">Wading Pool </w:t>
      </w:r>
      <w:r>
        <w:rPr>
          <w:rFonts w:ascii="Times New Roman" w:eastAsia="Times New Roman" w:hAnsi="Times New Roman" w:cs="Times New Roman"/>
          <w:sz w:val="24"/>
        </w:rPr>
        <w:t xml:space="preserve">(Annual or </w:t>
      </w:r>
      <w:proofErr w:type="gramStart"/>
      <w:r>
        <w:rPr>
          <w:rFonts w:ascii="Times New Roman" w:eastAsia="Times New Roman" w:hAnsi="Times New Roman" w:cs="Times New Roman"/>
          <w:sz w:val="24"/>
        </w:rPr>
        <w:t>Seasonal)</w:t>
      </w:r>
      <w:r w:rsidR="002F3000">
        <w:rPr>
          <w:rFonts w:ascii="Times New Roman" w:eastAsia="Times New Roman" w:hAnsi="Times New Roman" w:cs="Times New Roman"/>
          <w:sz w:val="24"/>
        </w:rPr>
        <w:t xml:space="preserve">   </w:t>
      </w:r>
      <w:proofErr w:type="gramEnd"/>
      <w:r w:rsidR="002F300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$100.00  </w:t>
      </w:r>
    </w:p>
    <w:p w14:paraId="395997CD" w14:textId="4869D4ED" w:rsidR="00605BE5" w:rsidRDefault="00C86544" w:rsidP="002F3000">
      <w:pPr>
        <w:pStyle w:val="ListParagraph"/>
        <w:numPr>
          <w:ilvl w:val="0"/>
          <w:numId w:val="3"/>
        </w:numPr>
        <w:tabs>
          <w:tab w:val="center" w:pos="558"/>
          <w:tab w:val="center" w:pos="2794"/>
          <w:tab w:val="center" w:pos="7729"/>
        </w:tabs>
        <w:spacing w:after="13" w:line="249" w:lineRule="auto"/>
      </w:pPr>
      <w:r w:rsidRPr="002F3000">
        <w:rPr>
          <w:rFonts w:ascii="Times New Roman" w:eastAsia="Times New Roman" w:hAnsi="Times New Roman" w:cs="Times New Roman"/>
          <w:sz w:val="24"/>
        </w:rPr>
        <w:t xml:space="preserve">Swimming Pool, </w:t>
      </w:r>
      <w:r w:rsidRPr="002F3000">
        <w:rPr>
          <w:rFonts w:ascii="Times New Roman" w:eastAsia="Times New Roman" w:hAnsi="Times New Roman" w:cs="Times New Roman"/>
          <w:b/>
          <w:sz w:val="24"/>
        </w:rPr>
        <w:t xml:space="preserve">Year-Round </w:t>
      </w:r>
      <w:r w:rsidRPr="002F3000">
        <w:rPr>
          <w:rFonts w:ascii="Times New Roman" w:eastAsia="Times New Roman" w:hAnsi="Times New Roman" w:cs="Times New Roman"/>
          <w:sz w:val="24"/>
        </w:rPr>
        <w:t>(Annual</w:t>
      </w:r>
      <w:proofErr w:type="gramStart"/>
      <w:r w:rsidRPr="002F3000">
        <w:rPr>
          <w:rFonts w:ascii="Times New Roman" w:eastAsia="Times New Roman" w:hAnsi="Times New Roman" w:cs="Times New Roman"/>
          <w:sz w:val="24"/>
        </w:rPr>
        <w:t xml:space="preserve">) </w:t>
      </w:r>
      <w:r w:rsidRPr="002F3000">
        <w:rPr>
          <w:rFonts w:ascii="Times New Roman" w:eastAsia="Times New Roman" w:hAnsi="Times New Roman" w:cs="Times New Roman"/>
          <w:sz w:val="24"/>
        </w:rPr>
        <w:tab/>
        <w:t>$</w:t>
      </w:r>
      <w:proofErr w:type="gramEnd"/>
      <w:r w:rsidRPr="002F3000">
        <w:rPr>
          <w:rFonts w:ascii="Times New Roman" w:eastAsia="Times New Roman" w:hAnsi="Times New Roman" w:cs="Times New Roman"/>
          <w:sz w:val="24"/>
        </w:rPr>
        <w:t xml:space="preserve">200.00 </w:t>
      </w:r>
    </w:p>
    <w:p w14:paraId="3D2173FB" w14:textId="77777777" w:rsidR="00605BE5" w:rsidRDefault="00C86544">
      <w:pPr>
        <w:tabs>
          <w:tab w:val="center" w:pos="2095"/>
          <w:tab w:val="center" w:pos="7729"/>
        </w:tabs>
        <w:spacing w:after="13" w:line="249"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Swimming Pool Plan Review </w:t>
      </w:r>
      <w:r>
        <w:rPr>
          <w:rFonts w:ascii="Times New Roman" w:eastAsia="Times New Roman" w:hAnsi="Times New Roman" w:cs="Times New Roman"/>
          <w:sz w:val="24"/>
        </w:rPr>
        <w:tab/>
        <w:t xml:space="preserve">$200.00 </w:t>
      </w:r>
    </w:p>
    <w:p w14:paraId="0756B574" w14:textId="77777777" w:rsidR="002F3000" w:rsidRDefault="00C86544">
      <w:pPr>
        <w:pStyle w:val="Heading2"/>
        <w:spacing w:after="170"/>
        <w:ind w:left="33"/>
        <w:rPr>
          <w:rFonts w:ascii="Calibri" w:eastAsia="Calibri" w:hAnsi="Calibri" w:cs="Calibri"/>
          <w:sz w:val="12"/>
          <w:u w:val="none"/>
          <w:vertAlign w:val="subscript"/>
        </w:rPr>
      </w:pPr>
      <w:r>
        <w:rPr>
          <w:rFonts w:ascii="Calibri" w:eastAsia="Calibri" w:hAnsi="Calibri" w:cs="Calibri"/>
          <w:sz w:val="12"/>
          <w:u w:val="none"/>
          <w:vertAlign w:val="subscript"/>
        </w:rPr>
        <w:t xml:space="preserve"> </w:t>
      </w:r>
    </w:p>
    <w:p w14:paraId="476B3C39" w14:textId="0016D785" w:rsidR="00605BE5" w:rsidRDefault="00C86544">
      <w:pPr>
        <w:pStyle w:val="Heading2"/>
        <w:spacing w:after="170"/>
        <w:ind w:left="33"/>
      </w:pPr>
      <w:r>
        <w:t>SEWAGE DISPOSAL SYSTEMS AND RELATED</w:t>
      </w:r>
      <w:r>
        <w:rPr>
          <w:u w:val="none"/>
        </w:rPr>
        <w:t xml:space="preserve"> </w:t>
      </w:r>
    </w:p>
    <w:p w14:paraId="17334990" w14:textId="55507C7B" w:rsidR="002F3000" w:rsidRDefault="00C86544" w:rsidP="002F3000">
      <w:pPr>
        <w:spacing w:after="0" w:line="240" w:lineRule="auto"/>
        <w:ind w:left="499" w:right="506"/>
        <w:rPr>
          <w:rFonts w:ascii="Times New Roman" w:eastAsia="Times New Roman" w:hAnsi="Times New Roman" w:cs="Times New Roman"/>
          <w:sz w:val="24"/>
        </w:rPr>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Chemical/Portable Toilets (</w:t>
      </w:r>
      <w:r>
        <w:rPr>
          <w:rFonts w:ascii="Times New Roman" w:eastAsia="Times New Roman" w:hAnsi="Times New Roman" w:cs="Times New Roman"/>
          <w:sz w:val="23"/>
        </w:rPr>
        <w:t xml:space="preserve">Per Site), Remodeled Dwellings = </w:t>
      </w:r>
      <w:r w:rsidR="002F3000">
        <w:rPr>
          <w:rFonts w:ascii="Times New Roman" w:eastAsia="Times New Roman" w:hAnsi="Times New Roman" w:cs="Times New Roman"/>
          <w:sz w:val="23"/>
        </w:rPr>
        <w:t xml:space="preserve">                </w:t>
      </w:r>
      <w:r>
        <w:rPr>
          <w:rFonts w:ascii="Times New Roman" w:eastAsia="Times New Roman" w:hAnsi="Times New Roman" w:cs="Times New Roman"/>
          <w:sz w:val="24"/>
        </w:rPr>
        <w:t xml:space="preserve">$ 15.00 </w:t>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Disposal Works Permit Application, </w:t>
      </w:r>
      <w:r>
        <w:rPr>
          <w:rFonts w:ascii="Times New Roman" w:eastAsia="Times New Roman" w:hAnsi="Times New Roman" w:cs="Times New Roman"/>
          <w:b/>
          <w:sz w:val="24"/>
        </w:rPr>
        <w:t>New Construction</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2F300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$350.00 </w:t>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Disposal Works Permit Application, </w:t>
      </w:r>
      <w:r>
        <w:rPr>
          <w:rFonts w:ascii="Times New Roman" w:eastAsia="Times New Roman" w:hAnsi="Times New Roman" w:cs="Times New Roman"/>
          <w:b/>
          <w:sz w:val="24"/>
        </w:rPr>
        <w:t>New/Repair &gt; 1999 gpd</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2F3000">
        <w:rPr>
          <w:rFonts w:ascii="Times New Roman" w:eastAsia="Times New Roman" w:hAnsi="Times New Roman" w:cs="Times New Roman"/>
          <w:sz w:val="24"/>
        </w:rPr>
        <w:t xml:space="preserve">    </w:t>
      </w:r>
      <w:r>
        <w:rPr>
          <w:rFonts w:ascii="Times New Roman" w:eastAsia="Times New Roman" w:hAnsi="Times New Roman" w:cs="Times New Roman"/>
          <w:sz w:val="24"/>
        </w:rPr>
        <w:t>$350.00</w:t>
      </w:r>
    </w:p>
    <w:p w14:paraId="77F240F4" w14:textId="598CC139" w:rsidR="00605BE5" w:rsidRDefault="00C86544" w:rsidP="002F3000">
      <w:pPr>
        <w:spacing w:after="0" w:line="240" w:lineRule="auto"/>
        <w:ind w:left="499" w:right="506" w:firstLine="41"/>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Disposal Works Permit Application, </w:t>
      </w:r>
      <w:r>
        <w:rPr>
          <w:rFonts w:ascii="Times New Roman" w:eastAsia="Times New Roman" w:hAnsi="Times New Roman" w:cs="Times New Roman"/>
          <w:b/>
          <w:sz w:val="24"/>
        </w:rPr>
        <w:t>Repair/Upgrade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2F300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$200.00 </w:t>
      </w:r>
      <w:r w:rsidR="002F3000">
        <w:rPr>
          <w:rFonts w:ascii="Times New Roman" w:eastAsia="Times New Roman" w:hAnsi="Times New Roman" w:cs="Times New Roman"/>
          <w:sz w:val="24"/>
        </w:rPr>
        <w:t xml:space="preserve">         </w:t>
      </w:r>
      <w:r>
        <w:rPr>
          <w:rFonts w:ascii="Segoe UI Symbol" w:eastAsia="Segoe UI Symbol" w:hAnsi="Segoe UI Symbol" w:cs="Segoe UI Symbol"/>
          <w:sz w:val="24"/>
        </w:rPr>
        <w:t>−</w:t>
      </w:r>
      <w:r w:rsidR="002F3000">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Disposal Works Permit Application, </w:t>
      </w:r>
      <w:r>
        <w:rPr>
          <w:rFonts w:ascii="Times New Roman" w:eastAsia="Times New Roman" w:hAnsi="Times New Roman" w:cs="Times New Roman"/>
          <w:b/>
          <w:sz w:val="24"/>
        </w:rPr>
        <w:t>Single Component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2F300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$120.00 </w:t>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 xml:space="preserve">Disposal Works Permit Application Extension (1Year Max) </w:t>
      </w:r>
      <w:r>
        <w:rPr>
          <w:rFonts w:ascii="Times New Roman" w:eastAsia="Times New Roman" w:hAnsi="Times New Roman" w:cs="Times New Roman"/>
          <w:sz w:val="24"/>
        </w:rPr>
        <w:tab/>
      </w:r>
      <w:r w:rsidR="002F3000">
        <w:rPr>
          <w:rFonts w:ascii="Times New Roman" w:eastAsia="Times New Roman" w:hAnsi="Times New Roman" w:cs="Times New Roman"/>
          <w:sz w:val="24"/>
        </w:rPr>
        <w:t xml:space="preserve">    $ 90.00</w:t>
      </w:r>
      <w:r>
        <w:rPr>
          <w:rFonts w:ascii="Times New Roman" w:eastAsia="Times New Roman" w:hAnsi="Times New Roman" w:cs="Times New Roman"/>
          <w:sz w:val="24"/>
        </w:rPr>
        <w:t xml:space="preserve"> </w:t>
      </w:r>
    </w:p>
    <w:tbl>
      <w:tblPr>
        <w:tblStyle w:val="TableGrid"/>
        <w:tblpPr w:vertAnchor="text" w:horzAnchor="margin" w:tblpY="290"/>
        <w:tblOverlap w:val="never"/>
        <w:tblW w:w="8302" w:type="dxa"/>
        <w:tblInd w:w="0" w:type="dxa"/>
        <w:tblLook w:val="04A0" w:firstRow="1" w:lastRow="0" w:firstColumn="1" w:lastColumn="0" w:noHBand="0" w:noVBand="1"/>
      </w:tblPr>
      <w:tblGrid>
        <w:gridCol w:w="7340"/>
        <w:gridCol w:w="962"/>
      </w:tblGrid>
      <w:tr w:rsidR="00605BE5" w14:paraId="49850A9C" w14:textId="77777777">
        <w:trPr>
          <w:trHeight w:val="225"/>
        </w:trPr>
        <w:tc>
          <w:tcPr>
            <w:tcW w:w="7339" w:type="dxa"/>
            <w:tcBorders>
              <w:top w:val="nil"/>
              <w:left w:val="nil"/>
              <w:bottom w:val="nil"/>
              <w:right w:val="nil"/>
            </w:tcBorders>
          </w:tcPr>
          <w:p w14:paraId="23B2C036" w14:textId="77777777" w:rsidR="00605BE5" w:rsidRDefault="00C86544" w:rsidP="002F3000">
            <w:pPr>
              <w:tabs>
                <w:tab w:val="center" w:pos="558"/>
                <w:tab w:val="center" w:pos="3621"/>
              </w:tabs>
              <w:spacing w:line="240"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Disposal Works Installers Exam (Per Individual Installer) </w:t>
            </w:r>
          </w:p>
        </w:tc>
        <w:tc>
          <w:tcPr>
            <w:tcW w:w="962" w:type="dxa"/>
            <w:tcBorders>
              <w:top w:val="nil"/>
              <w:left w:val="nil"/>
              <w:bottom w:val="nil"/>
              <w:right w:val="nil"/>
            </w:tcBorders>
          </w:tcPr>
          <w:p w14:paraId="1B849CEE" w14:textId="77777777" w:rsidR="00605BE5" w:rsidRDefault="00C86544" w:rsidP="002F3000">
            <w:pPr>
              <w:spacing w:line="240" w:lineRule="auto"/>
            </w:pPr>
            <w:proofErr w:type="gramStart"/>
            <w:r>
              <w:rPr>
                <w:rFonts w:ascii="Times New Roman" w:eastAsia="Times New Roman" w:hAnsi="Times New Roman" w:cs="Times New Roman"/>
                <w:sz w:val="24"/>
              </w:rPr>
              <w:t>$  85.00</w:t>
            </w:r>
            <w:proofErr w:type="gramEnd"/>
            <w:r>
              <w:rPr>
                <w:rFonts w:ascii="Times New Roman" w:eastAsia="Times New Roman" w:hAnsi="Times New Roman" w:cs="Times New Roman"/>
                <w:sz w:val="24"/>
              </w:rPr>
              <w:t xml:space="preserve"> </w:t>
            </w:r>
          </w:p>
        </w:tc>
      </w:tr>
      <w:tr w:rsidR="00605BE5" w14:paraId="4408BF1D" w14:textId="77777777">
        <w:trPr>
          <w:trHeight w:val="293"/>
        </w:trPr>
        <w:tc>
          <w:tcPr>
            <w:tcW w:w="7339" w:type="dxa"/>
            <w:tcBorders>
              <w:top w:val="nil"/>
              <w:left w:val="nil"/>
              <w:bottom w:val="nil"/>
              <w:right w:val="nil"/>
            </w:tcBorders>
          </w:tcPr>
          <w:p w14:paraId="0FF4ECB3" w14:textId="77777777" w:rsidR="00605BE5" w:rsidRDefault="00C86544" w:rsidP="002F3000">
            <w:pPr>
              <w:tabs>
                <w:tab w:val="center" w:pos="558"/>
                <w:tab w:val="center" w:pos="2914"/>
              </w:tabs>
              <w:spacing w:line="240"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Disposal Works Installer License (Annual) </w:t>
            </w:r>
          </w:p>
        </w:tc>
        <w:tc>
          <w:tcPr>
            <w:tcW w:w="962" w:type="dxa"/>
            <w:tcBorders>
              <w:top w:val="nil"/>
              <w:left w:val="nil"/>
              <w:bottom w:val="nil"/>
              <w:right w:val="nil"/>
            </w:tcBorders>
          </w:tcPr>
          <w:p w14:paraId="42294354" w14:textId="77777777" w:rsidR="00605BE5" w:rsidRDefault="00C86544" w:rsidP="002F3000">
            <w:pPr>
              <w:spacing w:line="240" w:lineRule="auto"/>
            </w:pPr>
            <w:r>
              <w:rPr>
                <w:rFonts w:ascii="Times New Roman" w:eastAsia="Times New Roman" w:hAnsi="Times New Roman" w:cs="Times New Roman"/>
                <w:sz w:val="24"/>
              </w:rPr>
              <w:t xml:space="preserve">$140.00 </w:t>
            </w:r>
          </w:p>
        </w:tc>
      </w:tr>
      <w:tr w:rsidR="00605BE5" w14:paraId="2F4EC213" w14:textId="77777777">
        <w:trPr>
          <w:trHeight w:val="293"/>
        </w:trPr>
        <w:tc>
          <w:tcPr>
            <w:tcW w:w="7339" w:type="dxa"/>
            <w:tcBorders>
              <w:top w:val="nil"/>
              <w:left w:val="nil"/>
              <w:bottom w:val="nil"/>
              <w:right w:val="nil"/>
            </w:tcBorders>
          </w:tcPr>
          <w:p w14:paraId="1E988DF5" w14:textId="77777777" w:rsidR="00605BE5" w:rsidRDefault="00C86544" w:rsidP="002F3000">
            <w:pPr>
              <w:tabs>
                <w:tab w:val="center" w:pos="558"/>
                <w:tab w:val="center" w:pos="3420"/>
              </w:tabs>
              <w:spacing w:line="240"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Disposal Works Nitrogen Aggregation Plan (Per Lot) </w:t>
            </w:r>
          </w:p>
        </w:tc>
        <w:tc>
          <w:tcPr>
            <w:tcW w:w="962" w:type="dxa"/>
            <w:tcBorders>
              <w:top w:val="nil"/>
              <w:left w:val="nil"/>
              <w:bottom w:val="nil"/>
              <w:right w:val="nil"/>
            </w:tcBorders>
          </w:tcPr>
          <w:p w14:paraId="5D8AC259" w14:textId="77777777" w:rsidR="00605BE5" w:rsidRDefault="00C86544" w:rsidP="002F3000">
            <w:pPr>
              <w:spacing w:line="240" w:lineRule="auto"/>
            </w:pPr>
            <w:r>
              <w:rPr>
                <w:rFonts w:ascii="Times New Roman" w:eastAsia="Times New Roman" w:hAnsi="Times New Roman" w:cs="Times New Roman"/>
                <w:sz w:val="24"/>
              </w:rPr>
              <w:t xml:space="preserve">$150.00 </w:t>
            </w:r>
          </w:p>
        </w:tc>
      </w:tr>
      <w:tr w:rsidR="00605BE5" w14:paraId="2604DF25" w14:textId="77777777">
        <w:trPr>
          <w:trHeight w:val="294"/>
        </w:trPr>
        <w:tc>
          <w:tcPr>
            <w:tcW w:w="7339" w:type="dxa"/>
            <w:tcBorders>
              <w:top w:val="nil"/>
              <w:left w:val="nil"/>
              <w:bottom w:val="nil"/>
              <w:right w:val="nil"/>
            </w:tcBorders>
          </w:tcPr>
          <w:p w14:paraId="7B782266" w14:textId="77777777" w:rsidR="00605BE5" w:rsidRDefault="00C86544" w:rsidP="002F3000">
            <w:pPr>
              <w:tabs>
                <w:tab w:val="center" w:pos="558"/>
                <w:tab w:val="center" w:pos="3995"/>
              </w:tabs>
              <w:spacing w:line="240"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Lot Testing - New Lot (4 Soil Evaluations &amp; 2 Percolation Tests) </w:t>
            </w:r>
          </w:p>
        </w:tc>
        <w:tc>
          <w:tcPr>
            <w:tcW w:w="962" w:type="dxa"/>
            <w:tcBorders>
              <w:top w:val="nil"/>
              <w:left w:val="nil"/>
              <w:bottom w:val="nil"/>
              <w:right w:val="nil"/>
            </w:tcBorders>
          </w:tcPr>
          <w:p w14:paraId="4ACC988B" w14:textId="77777777" w:rsidR="00605BE5" w:rsidRDefault="00C86544" w:rsidP="002F3000">
            <w:pPr>
              <w:spacing w:line="240" w:lineRule="auto"/>
            </w:pPr>
            <w:r>
              <w:rPr>
                <w:rFonts w:ascii="Times New Roman" w:eastAsia="Times New Roman" w:hAnsi="Times New Roman" w:cs="Times New Roman"/>
                <w:sz w:val="24"/>
              </w:rPr>
              <w:t xml:space="preserve">$430.00 </w:t>
            </w:r>
          </w:p>
        </w:tc>
      </w:tr>
      <w:tr w:rsidR="00605BE5" w14:paraId="0C7CD7D1" w14:textId="77777777">
        <w:trPr>
          <w:trHeight w:val="294"/>
        </w:trPr>
        <w:tc>
          <w:tcPr>
            <w:tcW w:w="7339" w:type="dxa"/>
            <w:tcBorders>
              <w:top w:val="nil"/>
              <w:left w:val="nil"/>
              <w:bottom w:val="nil"/>
              <w:right w:val="nil"/>
            </w:tcBorders>
          </w:tcPr>
          <w:p w14:paraId="23F14F55" w14:textId="77777777" w:rsidR="00605BE5" w:rsidRDefault="00C86544" w:rsidP="002F3000">
            <w:pPr>
              <w:tabs>
                <w:tab w:val="center" w:pos="558"/>
                <w:tab w:val="center" w:pos="3658"/>
              </w:tabs>
              <w:spacing w:line="240"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Lot Testing - Upgrade/Repair (2 Soil Evals &amp; 1 Perc Test) </w:t>
            </w:r>
          </w:p>
        </w:tc>
        <w:tc>
          <w:tcPr>
            <w:tcW w:w="962" w:type="dxa"/>
            <w:tcBorders>
              <w:top w:val="nil"/>
              <w:left w:val="nil"/>
              <w:bottom w:val="nil"/>
              <w:right w:val="nil"/>
            </w:tcBorders>
          </w:tcPr>
          <w:p w14:paraId="7B7D2EE4" w14:textId="77777777" w:rsidR="00605BE5" w:rsidRDefault="00C86544" w:rsidP="002F3000">
            <w:pPr>
              <w:spacing w:line="240" w:lineRule="auto"/>
            </w:pPr>
            <w:r>
              <w:rPr>
                <w:rFonts w:ascii="Times New Roman" w:eastAsia="Times New Roman" w:hAnsi="Times New Roman" w:cs="Times New Roman"/>
                <w:sz w:val="24"/>
              </w:rPr>
              <w:t xml:space="preserve">$300.00 </w:t>
            </w:r>
          </w:p>
        </w:tc>
      </w:tr>
      <w:tr w:rsidR="00605BE5" w14:paraId="685957D0" w14:textId="77777777">
        <w:trPr>
          <w:trHeight w:val="292"/>
        </w:trPr>
        <w:tc>
          <w:tcPr>
            <w:tcW w:w="7339" w:type="dxa"/>
            <w:tcBorders>
              <w:top w:val="nil"/>
              <w:left w:val="nil"/>
              <w:bottom w:val="nil"/>
              <w:right w:val="nil"/>
            </w:tcBorders>
          </w:tcPr>
          <w:p w14:paraId="2C70317D" w14:textId="77777777" w:rsidR="00605BE5" w:rsidRDefault="00C86544" w:rsidP="002F3000">
            <w:pPr>
              <w:tabs>
                <w:tab w:val="center" w:pos="558"/>
                <w:tab w:val="center" w:pos="3351"/>
              </w:tabs>
              <w:spacing w:line="240"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Lot Testing - Additional Deep-Hole Test (Per Hole) </w:t>
            </w:r>
          </w:p>
        </w:tc>
        <w:tc>
          <w:tcPr>
            <w:tcW w:w="962" w:type="dxa"/>
            <w:tcBorders>
              <w:top w:val="nil"/>
              <w:left w:val="nil"/>
              <w:bottom w:val="nil"/>
              <w:right w:val="nil"/>
            </w:tcBorders>
          </w:tcPr>
          <w:p w14:paraId="6727439A" w14:textId="77777777" w:rsidR="00605BE5" w:rsidRDefault="00C86544" w:rsidP="002F3000">
            <w:pPr>
              <w:spacing w:line="240" w:lineRule="auto"/>
            </w:pPr>
            <w:proofErr w:type="gramStart"/>
            <w:r>
              <w:rPr>
                <w:rFonts w:ascii="Times New Roman" w:eastAsia="Times New Roman" w:hAnsi="Times New Roman" w:cs="Times New Roman"/>
                <w:sz w:val="24"/>
              </w:rPr>
              <w:t>$  90.00</w:t>
            </w:r>
            <w:proofErr w:type="gramEnd"/>
            <w:r>
              <w:rPr>
                <w:rFonts w:ascii="Times New Roman" w:eastAsia="Times New Roman" w:hAnsi="Times New Roman" w:cs="Times New Roman"/>
                <w:sz w:val="24"/>
              </w:rPr>
              <w:t xml:space="preserve"> </w:t>
            </w:r>
          </w:p>
        </w:tc>
      </w:tr>
      <w:tr w:rsidR="00605BE5" w14:paraId="010B2F08" w14:textId="77777777">
        <w:trPr>
          <w:trHeight w:val="282"/>
        </w:trPr>
        <w:tc>
          <w:tcPr>
            <w:tcW w:w="7339" w:type="dxa"/>
            <w:tcBorders>
              <w:top w:val="nil"/>
              <w:left w:val="nil"/>
              <w:bottom w:val="nil"/>
              <w:right w:val="nil"/>
            </w:tcBorders>
          </w:tcPr>
          <w:p w14:paraId="468AC3D8" w14:textId="77777777" w:rsidR="00605BE5" w:rsidRDefault="00C86544" w:rsidP="002F3000">
            <w:pPr>
              <w:tabs>
                <w:tab w:val="center" w:pos="558"/>
                <w:tab w:val="center" w:pos="3352"/>
              </w:tabs>
              <w:spacing w:line="240"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Lot Testing - Additional Percolation Test (Per Perc) </w:t>
            </w:r>
          </w:p>
        </w:tc>
        <w:tc>
          <w:tcPr>
            <w:tcW w:w="962" w:type="dxa"/>
            <w:tcBorders>
              <w:top w:val="nil"/>
              <w:left w:val="nil"/>
              <w:bottom w:val="nil"/>
              <w:right w:val="nil"/>
            </w:tcBorders>
          </w:tcPr>
          <w:p w14:paraId="548803EB" w14:textId="77777777" w:rsidR="00605BE5" w:rsidRDefault="00C86544" w:rsidP="002F3000">
            <w:pPr>
              <w:spacing w:line="240" w:lineRule="auto"/>
            </w:pPr>
            <w:proofErr w:type="gramStart"/>
            <w:r>
              <w:rPr>
                <w:rFonts w:ascii="Times New Roman" w:eastAsia="Times New Roman" w:hAnsi="Times New Roman" w:cs="Times New Roman"/>
                <w:sz w:val="24"/>
              </w:rPr>
              <w:t>$  90.00</w:t>
            </w:r>
            <w:proofErr w:type="gramEnd"/>
            <w:r>
              <w:rPr>
                <w:rFonts w:ascii="Times New Roman" w:eastAsia="Times New Roman" w:hAnsi="Times New Roman" w:cs="Times New Roman"/>
                <w:sz w:val="24"/>
              </w:rPr>
              <w:t xml:space="preserve"> </w:t>
            </w:r>
          </w:p>
        </w:tc>
      </w:tr>
      <w:tr w:rsidR="00605BE5" w14:paraId="6C7E1DBC" w14:textId="77777777">
        <w:trPr>
          <w:trHeight w:val="578"/>
        </w:trPr>
        <w:tc>
          <w:tcPr>
            <w:tcW w:w="7339" w:type="dxa"/>
            <w:tcBorders>
              <w:top w:val="nil"/>
              <w:left w:val="nil"/>
              <w:bottom w:val="nil"/>
              <w:right w:val="nil"/>
            </w:tcBorders>
          </w:tcPr>
          <w:p w14:paraId="25180586" w14:textId="77777777" w:rsidR="00605BE5" w:rsidRDefault="00C86544" w:rsidP="002F3000">
            <w:pPr>
              <w:tabs>
                <w:tab w:val="center" w:pos="558"/>
                <w:tab w:val="center" w:pos="2862"/>
              </w:tabs>
              <w:spacing w:line="240"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Septage/Sewage Hauler License (Annual) </w:t>
            </w:r>
          </w:p>
          <w:p w14:paraId="2598A153" w14:textId="77777777" w:rsidR="00605BE5" w:rsidRDefault="00C86544" w:rsidP="002F3000">
            <w:pPr>
              <w:tabs>
                <w:tab w:val="center" w:pos="558"/>
                <w:tab w:val="center" w:pos="3496"/>
              </w:tabs>
              <w:spacing w:line="240"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Septic Installation Inspection Fee (After 4</w:t>
            </w:r>
            <w:r>
              <w:rPr>
                <w:rFonts w:ascii="Times New Roman" w:eastAsia="Times New Roman" w:hAnsi="Times New Roman" w:cs="Times New Roman"/>
                <w:sz w:val="24"/>
                <w:vertAlign w:val="superscript"/>
              </w:rPr>
              <w:t xml:space="preserve">th </w:t>
            </w:r>
            <w:r>
              <w:rPr>
                <w:rFonts w:ascii="Times New Roman" w:eastAsia="Times New Roman" w:hAnsi="Times New Roman" w:cs="Times New Roman"/>
                <w:sz w:val="24"/>
              </w:rPr>
              <w:t xml:space="preserve">inspection) </w:t>
            </w:r>
          </w:p>
        </w:tc>
        <w:tc>
          <w:tcPr>
            <w:tcW w:w="962" w:type="dxa"/>
            <w:tcBorders>
              <w:top w:val="nil"/>
              <w:left w:val="nil"/>
              <w:bottom w:val="nil"/>
              <w:right w:val="nil"/>
            </w:tcBorders>
          </w:tcPr>
          <w:p w14:paraId="6B71C29B" w14:textId="77777777" w:rsidR="00605BE5" w:rsidRDefault="00C86544" w:rsidP="002F3000">
            <w:pPr>
              <w:spacing w:line="240" w:lineRule="auto"/>
            </w:pPr>
            <w:r>
              <w:rPr>
                <w:rFonts w:ascii="Times New Roman" w:eastAsia="Times New Roman" w:hAnsi="Times New Roman" w:cs="Times New Roman"/>
                <w:sz w:val="24"/>
              </w:rPr>
              <w:t xml:space="preserve">$135.00 </w:t>
            </w:r>
          </w:p>
          <w:p w14:paraId="0643A784" w14:textId="77777777" w:rsidR="00605BE5" w:rsidRDefault="00C86544" w:rsidP="002F3000">
            <w:pPr>
              <w:spacing w:line="240" w:lineRule="auto"/>
            </w:pPr>
            <w:proofErr w:type="gramStart"/>
            <w:r>
              <w:rPr>
                <w:rFonts w:ascii="Times New Roman" w:eastAsia="Times New Roman" w:hAnsi="Times New Roman" w:cs="Times New Roman"/>
                <w:sz w:val="24"/>
              </w:rPr>
              <w:t>$  80.00</w:t>
            </w:r>
            <w:proofErr w:type="gramEnd"/>
            <w:r>
              <w:rPr>
                <w:rFonts w:ascii="Times New Roman" w:eastAsia="Times New Roman" w:hAnsi="Times New Roman" w:cs="Times New Roman"/>
                <w:sz w:val="24"/>
              </w:rPr>
              <w:t xml:space="preserve"> </w:t>
            </w:r>
          </w:p>
        </w:tc>
      </w:tr>
      <w:tr w:rsidR="00605BE5" w14:paraId="58C553F8" w14:textId="77777777">
        <w:trPr>
          <w:trHeight w:val="318"/>
        </w:trPr>
        <w:tc>
          <w:tcPr>
            <w:tcW w:w="7339" w:type="dxa"/>
            <w:tcBorders>
              <w:top w:val="nil"/>
              <w:left w:val="nil"/>
              <w:bottom w:val="nil"/>
              <w:right w:val="nil"/>
            </w:tcBorders>
          </w:tcPr>
          <w:p w14:paraId="3D47AAA3" w14:textId="77777777" w:rsidR="00605BE5" w:rsidRDefault="00C86544" w:rsidP="002F3000">
            <w:pPr>
              <w:tabs>
                <w:tab w:val="center" w:pos="558"/>
                <w:tab w:val="center" w:pos="2483"/>
              </w:tabs>
              <w:spacing w:line="240" w:lineRule="auto"/>
            </w:pPr>
            <w:r>
              <w:tab/>
            </w: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ab/>
            </w:r>
            <w:r>
              <w:rPr>
                <w:rFonts w:ascii="Times New Roman" w:eastAsia="Times New Roman" w:hAnsi="Times New Roman" w:cs="Times New Roman"/>
                <w:sz w:val="24"/>
              </w:rPr>
              <w:t xml:space="preserve">Title V Inspection Report Review </w:t>
            </w:r>
          </w:p>
        </w:tc>
        <w:tc>
          <w:tcPr>
            <w:tcW w:w="962" w:type="dxa"/>
            <w:tcBorders>
              <w:top w:val="nil"/>
              <w:left w:val="nil"/>
              <w:bottom w:val="nil"/>
              <w:right w:val="nil"/>
            </w:tcBorders>
          </w:tcPr>
          <w:p w14:paraId="0169F414" w14:textId="77777777" w:rsidR="00605BE5" w:rsidRDefault="00C86544" w:rsidP="002F3000">
            <w:pPr>
              <w:spacing w:line="240" w:lineRule="auto"/>
            </w:pPr>
            <w:proofErr w:type="gramStart"/>
            <w:r>
              <w:rPr>
                <w:rFonts w:ascii="Times New Roman" w:eastAsia="Times New Roman" w:hAnsi="Times New Roman" w:cs="Times New Roman"/>
                <w:sz w:val="24"/>
              </w:rPr>
              <w:t>$  40.00</w:t>
            </w:r>
            <w:proofErr w:type="gramEnd"/>
            <w:r>
              <w:rPr>
                <w:rFonts w:ascii="Times New Roman" w:eastAsia="Times New Roman" w:hAnsi="Times New Roman" w:cs="Times New Roman"/>
                <w:sz w:val="24"/>
              </w:rPr>
              <w:t xml:space="preserve"> </w:t>
            </w:r>
          </w:p>
        </w:tc>
      </w:tr>
      <w:tr w:rsidR="00605BE5" w14:paraId="2CB90E64" w14:textId="77777777">
        <w:trPr>
          <w:trHeight w:val="1117"/>
        </w:trPr>
        <w:tc>
          <w:tcPr>
            <w:tcW w:w="7339" w:type="dxa"/>
            <w:tcBorders>
              <w:top w:val="nil"/>
              <w:left w:val="nil"/>
              <w:bottom w:val="nil"/>
              <w:right w:val="nil"/>
            </w:tcBorders>
          </w:tcPr>
          <w:p w14:paraId="25332D7C" w14:textId="77777777" w:rsidR="00605BE5" w:rsidRDefault="00C86544" w:rsidP="002F3000">
            <w:pPr>
              <w:spacing w:line="240" w:lineRule="auto"/>
              <w:ind w:left="499"/>
            </w:pPr>
            <w:r>
              <w:rPr>
                <w:rFonts w:ascii="Segoe UI Symbol" w:eastAsia="Segoe UI Symbol" w:hAnsi="Segoe UI Symbol" w:cs="Segoe UI Symbol"/>
                <w:sz w:val="24"/>
              </w:rPr>
              <w:t>−</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24"/>
              </w:rPr>
              <w:t>Septic Multi Revision Fee (2</w:t>
            </w:r>
            <w:r>
              <w:rPr>
                <w:rFonts w:ascii="Times New Roman" w:eastAsia="Times New Roman" w:hAnsi="Times New Roman" w:cs="Times New Roman"/>
                <w:sz w:val="24"/>
                <w:vertAlign w:val="superscript"/>
              </w:rPr>
              <w:t xml:space="preserve">nd </w:t>
            </w:r>
            <w:r>
              <w:rPr>
                <w:rFonts w:ascii="Times New Roman" w:eastAsia="Times New Roman" w:hAnsi="Times New Roman" w:cs="Times New Roman"/>
                <w:sz w:val="24"/>
              </w:rPr>
              <w:t xml:space="preserve">&amp; Each Subsequent) </w:t>
            </w:r>
          </w:p>
          <w:p w14:paraId="3764AB90" w14:textId="77777777" w:rsidR="00605BE5" w:rsidRDefault="00C86544" w:rsidP="002F3000">
            <w:pPr>
              <w:spacing w:line="240" w:lineRule="auto"/>
              <w:ind w:left="139"/>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Segoe UI Symbol" w:eastAsia="Segoe UI Symbol" w:hAnsi="Segoe UI Symbol" w:cs="Segoe UI Symbol"/>
                <w:sz w:val="24"/>
              </w:rPr>
              <w:t xml:space="preserve">   </w:t>
            </w:r>
          </w:p>
          <w:p w14:paraId="2C169206" w14:textId="77777777" w:rsidR="00605BE5" w:rsidRDefault="00C86544" w:rsidP="002F3000">
            <w:pPr>
              <w:spacing w:line="240" w:lineRule="auto"/>
            </w:pPr>
            <w:r>
              <w:rPr>
                <w:sz w:val="13"/>
              </w:rPr>
              <w:t xml:space="preserve"> </w:t>
            </w:r>
            <w:r>
              <w:rPr>
                <w:rFonts w:ascii="Times New Roman" w:eastAsia="Times New Roman" w:hAnsi="Times New Roman" w:cs="Times New Roman"/>
                <w:sz w:val="24"/>
                <w:u w:val="single" w:color="000000"/>
              </w:rPr>
              <w:t>WELL AND RELATED</w:t>
            </w:r>
            <w:r>
              <w:rPr>
                <w:rFonts w:ascii="Times New Roman" w:eastAsia="Times New Roman" w:hAnsi="Times New Roman" w:cs="Times New Roman"/>
                <w:sz w:val="24"/>
              </w:rPr>
              <w:t xml:space="preserve"> </w:t>
            </w:r>
          </w:p>
        </w:tc>
        <w:tc>
          <w:tcPr>
            <w:tcW w:w="962" w:type="dxa"/>
            <w:tcBorders>
              <w:top w:val="nil"/>
              <w:left w:val="nil"/>
              <w:bottom w:val="nil"/>
              <w:right w:val="nil"/>
            </w:tcBorders>
          </w:tcPr>
          <w:p w14:paraId="78ECBA6E" w14:textId="77777777" w:rsidR="00605BE5" w:rsidRDefault="00C86544" w:rsidP="002F3000">
            <w:pPr>
              <w:spacing w:line="240" w:lineRule="auto"/>
            </w:pPr>
            <w:r>
              <w:rPr>
                <w:rFonts w:ascii="Times New Roman" w:eastAsia="Times New Roman" w:hAnsi="Times New Roman" w:cs="Times New Roman"/>
                <w:sz w:val="24"/>
              </w:rPr>
              <w:t xml:space="preserve">$155.00 </w:t>
            </w:r>
          </w:p>
        </w:tc>
      </w:tr>
      <w:tr w:rsidR="00605BE5" w14:paraId="53EB16CF" w14:textId="77777777">
        <w:trPr>
          <w:trHeight w:val="282"/>
        </w:trPr>
        <w:tc>
          <w:tcPr>
            <w:tcW w:w="7339" w:type="dxa"/>
            <w:tcBorders>
              <w:top w:val="nil"/>
              <w:left w:val="nil"/>
              <w:bottom w:val="nil"/>
              <w:right w:val="nil"/>
            </w:tcBorders>
          </w:tcPr>
          <w:p w14:paraId="5269D2B1" w14:textId="77777777" w:rsidR="00605BE5" w:rsidRDefault="00C86544">
            <w:pPr>
              <w:ind w:left="139"/>
            </w:pPr>
            <w:r>
              <w:rPr>
                <w:rFonts w:ascii="Times New Roman" w:eastAsia="Times New Roman" w:hAnsi="Times New Roman" w:cs="Times New Roman"/>
                <w:sz w:val="24"/>
              </w:rPr>
              <w:t xml:space="preserve">Well Drilling, Construction or Modification Permit </w:t>
            </w:r>
          </w:p>
        </w:tc>
        <w:tc>
          <w:tcPr>
            <w:tcW w:w="962" w:type="dxa"/>
            <w:tcBorders>
              <w:top w:val="nil"/>
              <w:left w:val="nil"/>
              <w:bottom w:val="nil"/>
              <w:right w:val="nil"/>
            </w:tcBorders>
          </w:tcPr>
          <w:p w14:paraId="40C4AB44" w14:textId="77777777" w:rsidR="00605BE5" w:rsidRDefault="00C86544">
            <w:pPr>
              <w:ind w:left="2"/>
              <w:jc w:val="both"/>
            </w:pPr>
            <w:proofErr w:type="gramStart"/>
            <w:r>
              <w:rPr>
                <w:rFonts w:ascii="Times New Roman" w:eastAsia="Times New Roman" w:hAnsi="Times New Roman" w:cs="Times New Roman"/>
                <w:sz w:val="24"/>
              </w:rPr>
              <w:t>$  125.00</w:t>
            </w:r>
            <w:proofErr w:type="gramEnd"/>
            <w:r>
              <w:rPr>
                <w:rFonts w:ascii="Times New Roman" w:eastAsia="Times New Roman" w:hAnsi="Times New Roman" w:cs="Times New Roman"/>
                <w:sz w:val="24"/>
              </w:rPr>
              <w:t xml:space="preserve"> </w:t>
            </w:r>
          </w:p>
        </w:tc>
      </w:tr>
      <w:tr w:rsidR="00605BE5" w14:paraId="3B4450B3" w14:textId="77777777">
        <w:trPr>
          <w:trHeight w:val="300"/>
        </w:trPr>
        <w:tc>
          <w:tcPr>
            <w:tcW w:w="7339" w:type="dxa"/>
            <w:tcBorders>
              <w:top w:val="nil"/>
              <w:left w:val="nil"/>
              <w:bottom w:val="nil"/>
              <w:right w:val="nil"/>
            </w:tcBorders>
          </w:tcPr>
          <w:p w14:paraId="7CD6EB7F" w14:textId="77777777" w:rsidR="00605BE5" w:rsidRDefault="00C86544">
            <w:pPr>
              <w:ind w:left="139"/>
            </w:pPr>
            <w:r>
              <w:rPr>
                <w:rFonts w:ascii="Times New Roman" w:eastAsia="Times New Roman" w:hAnsi="Times New Roman" w:cs="Times New Roman"/>
                <w:sz w:val="24"/>
              </w:rPr>
              <w:t xml:space="preserve">Well Water System Construction or Modification Permit </w:t>
            </w:r>
          </w:p>
        </w:tc>
        <w:tc>
          <w:tcPr>
            <w:tcW w:w="962" w:type="dxa"/>
            <w:tcBorders>
              <w:top w:val="nil"/>
              <w:left w:val="nil"/>
              <w:bottom w:val="nil"/>
              <w:right w:val="nil"/>
            </w:tcBorders>
          </w:tcPr>
          <w:p w14:paraId="5C156158" w14:textId="77777777" w:rsidR="00605BE5" w:rsidRDefault="00C86544">
            <w:pPr>
              <w:ind w:left="2"/>
            </w:pPr>
            <w:r>
              <w:rPr>
                <w:rFonts w:ascii="Times New Roman" w:eastAsia="Times New Roman" w:hAnsi="Times New Roman" w:cs="Times New Roman"/>
                <w:sz w:val="24"/>
              </w:rPr>
              <w:t xml:space="preserve">$ 50.00 </w:t>
            </w:r>
          </w:p>
        </w:tc>
      </w:tr>
    </w:tbl>
    <w:p w14:paraId="46D8B3CD" w14:textId="025B8E89" w:rsidR="00605BE5" w:rsidRDefault="00C86544" w:rsidP="002F3000">
      <w:pPr>
        <w:pStyle w:val="ListParagraph"/>
        <w:spacing w:after="4515" w:line="265" w:lineRule="auto"/>
        <w:ind w:right="176"/>
      </w:pPr>
      <w:r w:rsidRPr="002F3000">
        <w:rPr>
          <w:rFonts w:ascii="Times New Roman" w:eastAsia="Times New Roman" w:hAnsi="Times New Roman" w:cs="Times New Roman"/>
          <w:sz w:val="24"/>
        </w:rPr>
        <w:t xml:space="preserve">Disposal Works Permit Application, </w:t>
      </w:r>
      <w:r w:rsidRPr="002F3000">
        <w:rPr>
          <w:rFonts w:ascii="Times New Roman" w:eastAsia="Times New Roman" w:hAnsi="Times New Roman" w:cs="Times New Roman"/>
          <w:b/>
          <w:sz w:val="24"/>
        </w:rPr>
        <w:t>Transfer/Ownership Change</w:t>
      </w:r>
      <w:r w:rsidRPr="002F3000">
        <w:rPr>
          <w:rFonts w:ascii="Times New Roman" w:eastAsia="Times New Roman" w:hAnsi="Times New Roman" w:cs="Times New Roman"/>
          <w:sz w:val="24"/>
        </w:rPr>
        <w:t xml:space="preserve">$ </w:t>
      </w:r>
      <w:r w:rsidR="002F3000" w:rsidRPr="002F3000">
        <w:rPr>
          <w:rFonts w:ascii="Times New Roman" w:eastAsia="Times New Roman" w:hAnsi="Times New Roman" w:cs="Times New Roman"/>
          <w:sz w:val="24"/>
        </w:rPr>
        <w:t xml:space="preserve">  $</w:t>
      </w:r>
      <w:r w:rsidRPr="002F3000">
        <w:rPr>
          <w:rFonts w:ascii="Times New Roman" w:eastAsia="Times New Roman" w:hAnsi="Times New Roman" w:cs="Times New Roman"/>
          <w:sz w:val="24"/>
        </w:rPr>
        <w:t xml:space="preserve">75.00 </w:t>
      </w:r>
    </w:p>
    <w:p w14:paraId="027691F9" w14:textId="77777777" w:rsidR="00605BE5" w:rsidRDefault="00C86544">
      <w:pPr>
        <w:spacing w:after="0"/>
      </w:pPr>
      <w:r>
        <w:rPr>
          <w:sz w:val="24"/>
        </w:rPr>
        <w:t xml:space="preserve"> </w:t>
      </w:r>
    </w:p>
    <w:p w14:paraId="7CDE55FD" w14:textId="77777777" w:rsidR="002F3000" w:rsidRDefault="002F3000">
      <w:pPr>
        <w:spacing w:after="0" w:line="238" w:lineRule="auto"/>
        <w:ind w:left="125" w:hanging="1"/>
        <w:rPr>
          <w:rFonts w:ascii="Times New Roman" w:eastAsia="Times New Roman" w:hAnsi="Times New Roman" w:cs="Times New Roman"/>
          <w:b/>
          <w:sz w:val="23"/>
        </w:rPr>
      </w:pPr>
    </w:p>
    <w:p w14:paraId="19CAB069" w14:textId="1CA4E47D" w:rsidR="00605BE5" w:rsidRPr="002F3000" w:rsidRDefault="00C86544" w:rsidP="002F3000">
      <w:pPr>
        <w:spacing w:after="0" w:line="238" w:lineRule="auto"/>
        <w:ind w:left="125" w:hanging="1"/>
        <w:rPr>
          <w:sz w:val="24"/>
        </w:rPr>
      </w:pPr>
      <w:r w:rsidRPr="002F3000">
        <w:rPr>
          <w:rFonts w:ascii="Times New Roman" w:eastAsia="Times New Roman" w:hAnsi="Times New Roman" w:cs="Times New Roman"/>
          <w:b/>
          <w:sz w:val="24"/>
        </w:rPr>
        <w:t xml:space="preserve">All required annual permits not renewed by the expiration date are subject to a mandatory DOUBLE PERMIT FEE and may also result in a non-criminal ticket/fine imposed in accordance with Westford’s </w:t>
      </w:r>
      <w:r w:rsidRPr="002F3000">
        <w:rPr>
          <w:rFonts w:ascii="Times New Roman" w:eastAsia="Times New Roman" w:hAnsi="Times New Roman" w:cs="Times New Roman"/>
          <w:b/>
          <w:sz w:val="24"/>
          <w:u w:val="single" w:color="000000"/>
        </w:rPr>
        <w:t>Penalties for Violating Bylaws and Regulations</w:t>
      </w:r>
      <w:r w:rsidRPr="002F3000">
        <w:rPr>
          <w:rFonts w:ascii="Times New Roman" w:eastAsia="Times New Roman" w:hAnsi="Times New Roman" w:cs="Times New Roman"/>
          <w:b/>
          <w:sz w:val="24"/>
        </w:rPr>
        <w:t>.</w:t>
      </w:r>
      <w:r w:rsidRPr="002F3000">
        <w:rPr>
          <w:rFonts w:ascii="Times New Roman" w:eastAsia="Times New Roman" w:hAnsi="Times New Roman" w:cs="Times New Roman"/>
          <w:sz w:val="24"/>
        </w:rPr>
        <w:t xml:space="preserve"> </w:t>
      </w:r>
    </w:p>
    <w:p w14:paraId="0FDE7368" w14:textId="77777777" w:rsidR="00605BE5" w:rsidRPr="002F3000" w:rsidRDefault="00C86544" w:rsidP="002F3000">
      <w:pPr>
        <w:spacing w:after="7" w:line="216" w:lineRule="auto"/>
        <w:ind w:right="8759"/>
        <w:jc w:val="both"/>
        <w:rPr>
          <w:sz w:val="24"/>
        </w:rPr>
      </w:pPr>
      <w:r w:rsidRPr="002F3000">
        <w:rPr>
          <w:sz w:val="24"/>
        </w:rPr>
        <w:t xml:space="preserve">  </w:t>
      </w:r>
    </w:p>
    <w:p w14:paraId="63FE1D4B" w14:textId="77777777" w:rsidR="00605BE5" w:rsidRDefault="00C86544">
      <w:pPr>
        <w:spacing w:after="226"/>
        <w:ind w:left="139"/>
      </w:pPr>
      <w:r>
        <w:rPr>
          <w:rFonts w:ascii="Times New Roman" w:eastAsia="Times New Roman" w:hAnsi="Times New Roman" w:cs="Times New Roman"/>
          <w:sz w:val="20"/>
        </w:rPr>
        <w:t xml:space="preserve">************************************************************************************* </w:t>
      </w:r>
    </w:p>
    <w:p w14:paraId="26B6AF26" w14:textId="77777777" w:rsidR="00605BE5" w:rsidRDefault="00C86544">
      <w:pPr>
        <w:tabs>
          <w:tab w:val="center" w:pos="4817"/>
        </w:tabs>
        <w:spacing w:after="3"/>
        <w:ind w:left="-15"/>
      </w:pPr>
      <w:r>
        <w:rPr>
          <w:sz w:val="24"/>
          <w:vertAlign w:val="superscript"/>
        </w:rPr>
        <w:t xml:space="preserve"> </w:t>
      </w:r>
      <w:r>
        <w:rPr>
          <w:sz w:val="24"/>
          <w:vertAlign w:val="superscript"/>
        </w:rPr>
        <w:tab/>
      </w:r>
      <w:r>
        <w:rPr>
          <w:rFonts w:ascii="Times New Roman" w:eastAsia="Times New Roman" w:hAnsi="Times New Roman" w:cs="Times New Roman"/>
          <w:b/>
          <w:sz w:val="24"/>
          <w:u w:val="single" w:color="000000"/>
        </w:rPr>
        <w:t>Penalties for Violating Bylaws and Regulations</w:t>
      </w:r>
      <w:r>
        <w:rPr>
          <w:rFonts w:ascii="Times New Roman" w:eastAsia="Times New Roman" w:hAnsi="Times New Roman" w:cs="Times New Roman"/>
          <w:sz w:val="24"/>
        </w:rPr>
        <w:t xml:space="preserve"> </w:t>
      </w:r>
    </w:p>
    <w:p w14:paraId="54CDF603" w14:textId="0FB8F0A8" w:rsidR="00C86544" w:rsidRPr="002F3000" w:rsidRDefault="00C86544" w:rsidP="00C86544">
      <w:pPr>
        <w:pStyle w:val="Heading3"/>
        <w:spacing w:after="80"/>
        <w:ind w:left="1670"/>
        <w:rPr>
          <w:rFonts w:ascii="Times New Roman" w:eastAsia="Times New Roman" w:hAnsi="Times New Roman" w:cs="Times New Roman"/>
          <w:color w:val="000000"/>
        </w:rPr>
      </w:pPr>
      <w:r w:rsidRPr="002F3000">
        <w:rPr>
          <w:rFonts w:ascii="Times New Roman" w:eastAsia="Calibri" w:hAnsi="Times New Roman" w:cs="Times New Roman"/>
        </w:rPr>
        <w:t xml:space="preserve"> </w:t>
      </w:r>
      <w:r w:rsidRPr="002F3000">
        <w:rPr>
          <w:rFonts w:ascii="Times New Roman" w:hAnsi="Times New Roman" w:cs="Times New Roman"/>
          <w:color w:val="auto"/>
        </w:rPr>
        <w:t>Chapter 1</w:t>
      </w:r>
      <w:r w:rsidR="002F3000" w:rsidRPr="002F3000">
        <w:rPr>
          <w:rFonts w:ascii="Times New Roman" w:hAnsi="Times New Roman" w:cs="Times New Roman"/>
          <w:color w:val="auto"/>
        </w:rPr>
        <w:t>: Penalties</w:t>
      </w:r>
      <w:r w:rsidRPr="002F3000">
        <w:rPr>
          <w:rFonts w:ascii="Times New Roman" w:hAnsi="Times New Roman" w:cs="Times New Roman"/>
          <w:color w:val="auto"/>
        </w:rPr>
        <w:t xml:space="preserve"> for Violating Bylaws and Regulations </w:t>
      </w:r>
    </w:p>
    <w:p w14:paraId="7C63BCC2" w14:textId="77777777" w:rsidR="00C86544" w:rsidRPr="002F3000" w:rsidRDefault="00C86544" w:rsidP="00C86544">
      <w:pPr>
        <w:ind w:left="720" w:right="6" w:hanging="360"/>
        <w:rPr>
          <w:rFonts w:ascii="Times New Roman" w:hAnsi="Times New Roman" w:cs="Times New Roman"/>
          <w:sz w:val="24"/>
        </w:rPr>
      </w:pPr>
      <w:r w:rsidRPr="002F3000">
        <w:rPr>
          <w:rFonts w:ascii="Times New Roman" w:hAnsi="Times New Roman" w:cs="Times New Roman"/>
          <w:sz w:val="24"/>
        </w:rPr>
        <w:t xml:space="preserve">[Adopted 2-17-47 ATM Art. 35. Replaced 5-11-87 Adj. ATM Art. 17. Amended 5-11-02 ATM Art. 30 Replaced 3-28-2011 Adj. ATM. Amendments noted where applicable.] </w:t>
      </w:r>
    </w:p>
    <w:p w14:paraId="194D5F5B" w14:textId="77777777" w:rsidR="00C86544" w:rsidRPr="002F3000" w:rsidRDefault="00C86544" w:rsidP="00C86544">
      <w:pPr>
        <w:spacing w:after="9" w:line="256" w:lineRule="auto"/>
        <w:ind w:left="540"/>
        <w:rPr>
          <w:rFonts w:ascii="Times New Roman" w:hAnsi="Times New Roman" w:cs="Times New Roman"/>
          <w:sz w:val="24"/>
        </w:rPr>
      </w:pPr>
      <w:r w:rsidRPr="002F3000">
        <w:rPr>
          <w:rFonts w:ascii="Times New Roman" w:hAnsi="Times New Roman" w:cs="Times New Roman"/>
          <w:sz w:val="24"/>
        </w:rPr>
        <w:t xml:space="preserve"> </w:t>
      </w:r>
    </w:p>
    <w:p w14:paraId="484FE9B8" w14:textId="0B66FBCB" w:rsidR="00C86544" w:rsidRPr="002F3000" w:rsidRDefault="00C86544" w:rsidP="00C86544">
      <w:pPr>
        <w:tabs>
          <w:tab w:val="center" w:pos="760"/>
          <w:tab w:val="center" w:pos="1916"/>
        </w:tabs>
        <w:spacing w:after="9"/>
        <w:rPr>
          <w:rFonts w:ascii="Times New Roman" w:hAnsi="Times New Roman" w:cs="Times New Roman"/>
          <w:sz w:val="24"/>
        </w:rPr>
      </w:pPr>
      <w:r w:rsidRPr="002F3000">
        <w:rPr>
          <w:rFonts w:ascii="Times New Roman" w:hAnsi="Times New Roman" w:cs="Times New Roman"/>
          <w:sz w:val="24"/>
        </w:rPr>
        <w:lastRenderedPageBreak/>
        <w:tab/>
      </w:r>
      <w:r w:rsidRPr="002F3000">
        <w:rPr>
          <w:rFonts w:ascii="Times New Roman" w:hAnsi="Times New Roman" w:cs="Times New Roman"/>
          <w:b/>
          <w:sz w:val="24"/>
        </w:rPr>
        <w:t xml:space="preserve">§ </w:t>
      </w:r>
      <w:r w:rsidR="002F3000" w:rsidRPr="002F3000">
        <w:rPr>
          <w:rFonts w:ascii="Times New Roman" w:hAnsi="Times New Roman" w:cs="Times New Roman"/>
          <w:b/>
          <w:sz w:val="24"/>
        </w:rPr>
        <w:t xml:space="preserve">1.1 </w:t>
      </w:r>
      <w:r w:rsidR="002F3000" w:rsidRPr="002F3000">
        <w:rPr>
          <w:rFonts w:ascii="Times New Roman" w:hAnsi="Times New Roman" w:cs="Times New Roman"/>
          <w:b/>
          <w:sz w:val="24"/>
        </w:rPr>
        <w:tab/>
      </w:r>
      <w:r w:rsidRPr="002F3000">
        <w:rPr>
          <w:rFonts w:ascii="Times New Roman" w:hAnsi="Times New Roman" w:cs="Times New Roman"/>
          <w:b/>
          <w:sz w:val="24"/>
        </w:rPr>
        <w:t xml:space="preserve">Violations </w:t>
      </w:r>
    </w:p>
    <w:p w14:paraId="3CC61282" w14:textId="77777777" w:rsidR="00C86544" w:rsidRPr="002F3000" w:rsidRDefault="00C86544" w:rsidP="00C86544">
      <w:pPr>
        <w:spacing w:after="81" w:line="256" w:lineRule="auto"/>
        <w:ind w:left="1710"/>
        <w:rPr>
          <w:rFonts w:ascii="Times New Roman" w:hAnsi="Times New Roman" w:cs="Times New Roman"/>
          <w:sz w:val="24"/>
        </w:rPr>
      </w:pPr>
      <w:r w:rsidRPr="002F3000">
        <w:rPr>
          <w:rFonts w:ascii="Times New Roman" w:hAnsi="Times New Roman" w:cs="Times New Roman"/>
          <w:sz w:val="24"/>
        </w:rPr>
        <w:t xml:space="preserve"> </w:t>
      </w:r>
    </w:p>
    <w:p w14:paraId="15C0D6D4" w14:textId="77777777" w:rsidR="00C86544" w:rsidRPr="002F3000" w:rsidRDefault="00C86544" w:rsidP="002F3000">
      <w:pPr>
        <w:ind w:left="1431" w:right="6"/>
        <w:jc w:val="both"/>
        <w:rPr>
          <w:rFonts w:ascii="Times New Roman" w:hAnsi="Times New Roman" w:cs="Times New Roman"/>
          <w:sz w:val="24"/>
        </w:rPr>
      </w:pPr>
      <w:r w:rsidRPr="002F3000">
        <w:rPr>
          <w:rFonts w:ascii="Times New Roman" w:hAnsi="Times New Roman" w:cs="Times New Roman"/>
          <w:sz w:val="24"/>
        </w:rPr>
        <w:t xml:space="preserve">Any bylaw of the Town of Westford, or rule or regulation of its boards, commissions, and committees, the violation of which is subject to a specific penalty, may, </w:t>
      </w:r>
      <w:proofErr w:type="gramStart"/>
      <w:r w:rsidRPr="002F3000">
        <w:rPr>
          <w:rFonts w:ascii="Times New Roman" w:hAnsi="Times New Roman" w:cs="Times New Roman"/>
          <w:sz w:val="24"/>
        </w:rPr>
        <w:t>in</w:t>
      </w:r>
      <w:proofErr w:type="gramEnd"/>
      <w:r w:rsidRPr="002F3000">
        <w:rPr>
          <w:rFonts w:ascii="Times New Roman" w:hAnsi="Times New Roman" w:cs="Times New Roman"/>
          <w:sz w:val="24"/>
        </w:rPr>
        <w:t xml:space="preserve"> the discretion of the Town Official who is the appropriate enforcing person, be enforced in the method provided in Section 21D of Chapter 40 of the General Laws. </w:t>
      </w:r>
    </w:p>
    <w:p w14:paraId="21FE2F13" w14:textId="77777777" w:rsidR="00C86544" w:rsidRPr="002F3000" w:rsidRDefault="00C86544" w:rsidP="00C86544">
      <w:pPr>
        <w:spacing w:after="9" w:line="256" w:lineRule="auto"/>
        <w:ind w:left="1710"/>
        <w:rPr>
          <w:rFonts w:ascii="Times New Roman" w:hAnsi="Times New Roman" w:cs="Times New Roman"/>
          <w:sz w:val="24"/>
        </w:rPr>
      </w:pPr>
      <w:r w:rsidRPr="002F3000">
        <w:rPr>
          <w:rFonts w:ascii="Times New Roman" w:hAnsi="Times New Roman" w:cs="Times New Roman"/>
          <w:sz w:val="24"/>
        </w:rPr>
        <w:t xml:space="preserve"> </w:t>
      </w:r>
    </w:p>
    <w:p w14:paraId="2F60BE40" w14:textId="77777777" w:rsidR="00C86544" w:rsidRPr="002F3000" w:rsidRDefault="00C86544" w:rsidP="00C86544">
      <w:pPr>
        <w:tabs>
          <w:tab w:val="center" w:pos="760"/>
          <w:tab w:val="center" w:pos="2051"/>
        </w:tabs>
        <w:spacing w:after="9"/>
        <w:rPr>
          <w:rFonts w:ascii="Times New Roman" w:hAnsi="Times New Roman" w:cs="Times New Roman"/>
          <w:sz w:val="24"/>
        </w:rPr>
      </w:pPr>
      <w:r w:rsidRPr="002F3000">
        <w:rPr>
          <w:rFonts w:ascii="Times New Roman" w:hAnsi="Times New Roman" w:cs="Times New Roman"/>
          <w:sz w:val="24"/>
        </w:rPr>
        <w:tab/>
      </w:r>
      <w:r w:rsidRPr="002F3000">
        <w:rPr>
          <w:rFonts w:ascii="Times New Roman" w:hAnsi="Times New Roman" w:cs="Times New Roman"/>
          <w:b/>
          <w:sz w:val="24"/>
        </w:rPr>
        <w:t xml:space="preserve">§ </w:t>
      </w:r>
      <w:proofErr w:type="gramStart"/>
      <w:r w:rsidRPr="002F3000">
        <w:rPr>
          <w:rFonts w:ascii="Times New Roman" w:hAnsi="Times New Roman" w:cs="Times New Roman"/>
          <w:b/>
          <w:sz w:val="24"/>
        </w:rPr>
        <w:t xml:space="preserve">1.2  </w:t>
      </w:r>
      <w:r w:rsidRPr="002F3000">
        <w:rPr>
          <w:rFonts w:ascii="Times New Roman" w:hAnsi="Times New Roman" w:cs="Times New Roman"/>
          <w:b/>
          <w:sz w:val="24"/>
        </w:rPr>
        <w:tab/>
      </w:r>
      <w:proofErr w:type="gramEnd"/>
      <w:r w:rsidRPr="002F3000">
        <w:rPr>
          <w:rFonts w:ascii="Times New Roman" w:hAnsi="Times New Roman" w:cs="Times New Roman"/>
          <w:b/>
          <w:sz w:val="24"/>
        </w:rPr>
        <w:t xml:space="preserve">Enforcement </w:t>
      </w:r>
    </w:p>
    <w:p w14:paraId="2D6F68A1" w14:textId="77777777" w:rsidR="00C86544" w:rsidRPr="002F3000" w:rsidRDefault="00C86544" w:rsidP="00C86544">
      <w:pPr>
        <w:spacing w:after="81" w:line="256" w:lineRule="auto"/>
        <w:ind w:left="1710"/>
        <w:rPr>
          <w:rFonts w:ascii="Times New Roman" w:hAnsi="Times New Roman" w:cs="Times New Roman"/>
          <w:sz w:val="24"/>
        </w:rPr>
      </w:pPr>
      <w:r w:rsidRPr="002F3000">
        <w:rPr>
          <w:rFonts w:ascii="Times New Roman" w:hAnsi="Times New Roman" w:cs="Times New Roman"/>
          <w:sz w:val="24"/>
        </w:rPr>
        <w:t xml:space="preserve"> </w:t>
      </w:r>
    </w:p>
    <w:p w14:paraId="77583408" w14:textId="01A4E7F0" w:rsidR="00C86544" w:rsidRPr="002F3000" w:rsidRDefault="00C86544" w:rsidP="002F3000">
      <w:pPr>
        <w:ind w:left="1785" w:right="6" w:hanging="360"/>
        <w:jc w:val="both"/>
        <w:rPr>
          <w:rFonts w:ascii="Times New Roman" w:hAnsi="Times New Roman" w:cs="Times New Roman"/>
          <w:sz w:val="24"/>
        </w:rPr>
      </w:pPr>
      <w:r w:rsidRPr="002F3000">
        <w:rPr>
          <w:rFonts w:ascii="Times New Roman" w:hAnsi="Times New Roman" w:cs="Times New Roman"/>
          <w:sz w:val="24"/>
        </w:rPr>
        <w:t xml:space="preserve">A. “Enforcing person” shall mean the Select Board or any Police Officer of the Town of Westford, with respect to any offense; and the following boards and officials or any authorized agent for each of the boards or officials listed, each with respect to violation of bylaws and rules and regulations within their jurisdictions:  </w:t>
      </w:r>
    </w:p>
    <w:p w14:paraId="0DD10FEB" w14:textId="77777777" w:rsidR="00C86544" w:rsidRPr="002F3000" w:rsidRDefault="00C86544" w:rsidP="002F3000">
      <w:pPr>
        <w:pStyle w:val="ListParagraph"/>
        <w:numPr>
          <w:ilvl w:val="0"/>
          <w:numId w:val="5"/>
        </w:numPr>
        <w:spacing w:after="0" w:line="240" w:lineRule="auto"/>
        <w:rPr>
          <w:rFonts w:ascii="Times New Roman" w:hAnsi="Times New Roman" w:cs="Times New Roman"/>
          <w:sz w:val="24"/>
        </w:rPr>
      </w:pPr>
      <w:r w:rsidRPr="002F3000">
        <w:rPr>
          <w:rFonts w:ascii="Times New Roman" w:hAnsi="Times New Roman" w:cs="Times New Roman"/>
          <w:sz w:val="24"/>
        </w:rPr>
        <w:t xml:space="preserve">Animal Control Officer </w:t>
      </w:r>
    </w:p>
    <w:p w14:paraId="285C6B56" w14:textId="77777777" w:rsidR="00C86544" w:rsidRPr="002F3000" w:rsidRDefault="00C86544" w:rsidP="002F3000">
      <w:pPr>
        <w:pStyle w:val="ListParagraph"/>
        <w:numPr>
          <w:ilvl w:val="0"/>
          <w:numId w:val="5"/>
        </w:numPr>
        <w:spacing w:after="0" w:line="240" w:lineRule="auto"/>
        <w:rPr>
          <w:rFonts w:ascii="Times New Roman" w:hAnsi="Times New Roman" w:cs="Times New Roman"/>
          <w:sz w:val="24"/>
        </w:rPr>
      </w:pPr>
      <w:r w:rsidRPr="002F3000">
        <w:rPr>
          <w:rFonts w:ascii="Times New Roman" w:hAnsi="Times New Roman" w:cs="Times New Roman"/>
          <w:sz w:val="24"/>
        </w:rPr>
        <w:t xml:space="preserve">Board of Health </w:t>
      </w:r>
    </w:p>
    <w:p w14:paraId="7C8E8839" w14:textId="77777777" w:rsidR="00C86544" w:rsidRPr="002F3000" w:rsidRDefault="00C86544" w:rsidP="002F3000">
      <w:pPr>
        <w:pStyle w:val="ListParagraph"/>
        <w:numPr>
          <w:ilvl w:val="0"/>
          <w:numId w:val="5"/>
        </w:numPr>
        <w:spacing w:after="0" w:line="240" w:lineRule="auto"/>
        <w:rPr>
          <w:rFonts w:ascii="Times New Roman" w:hAnsi="Times New Roman" w:cs="Times New Roman"/>
          <w:sz w:val="24"/>
        </w:rPr>
      </w:pPr>
      <w:r w:rsidRPr="002F3000">
        <w:rPr>
          <w:rFonts w:ascii="Times New Roman" w:hAnsi="Times New Roman" w:cs="Times New Roman"/>
          <w:sz w:val="24"/>
        </w:rPr>
        <w:t xml:space="preserve">Building Commissioner </w:t>
      </w:r>
    </w:p>
    <w:p w14:paraId="030CE593" w14:textId="77777777" w:rsidR="00C86544" w:rsidRPr="002F3000" w:rsidRDefault="00C86544" w:rsidP="002F3000">
      <w:pPr>
        <w:pStyle w:val="ListParagraph"/>
        <w:numPr>
          <w:ilvl w:val="0"/>
          <w:numId w:val="5"/>
        </w:numPr>
        <w:spacing w:after="0" w:line="240" w:lineRule="auto"/>
        <w:rPr>
          <w:rFonts w:ascii="Times New Roman" w:hAnsi="Times New Roman" w:cs="Times New Roman"/>
          <w:sz w:val="24"/>
        </w:rPr>
      </w:pPr>
      <w:proofErr w:type="spellStart"/>
      <w:r w:rsidRPr="002F3000">
        <w:rPr>
          <w:rFonts w:ascii="Times New Roman" w:hAnsi="Times New Roman" w:cs="Times New Roman"/>
          <w:sz w:val="24"/>
        </w:rPr>
        <w:t>Bylaw</w:t>
      </w:r>
      <w:proofErr w:type="spellEnd"/>
      <w:r w:rsidRPr="002F3000">
        <w:rPr>
          <w:rFonts w:ascii="Times New Roman" w:hAnsi="Times New Roman" w:cs="Times New Roman"/>
          <w:sz w:val="24"/>
        </w:rPr>
        <w:t xml:space="preserve"> Enforcement Officer </w:t>
      </w:r>
    </w:p>
    <w:p w14:paraId="20CFFD6A" w14:textId="77777777" w:rsidR="00C86544" w:rsidRPr="002F3000" w:rsidRDefault="00C86544" w:rsidP="002F3000">
      <w:pPr>
        <w:pStyle w:val="ListParagraph"/>
        <w:numPr>
          <w:ilvl w:val="0"/>
          <w:numId w:val="5"/>
        </w:numPr>
        <w:spacing w:after="0" w:line="240" w:lineRule="auto"/>
        <w:rPr>
          <w:rFonts w:ascii="Times New Roman" w:hAnsi="Times New Roman" w:cs="Times New Roman"/>
          <w:sz w:val="24"/>
        </w:rPr>
      </w:pPr>
      <w:r w:rsidRPr="002F3000">
        <w:rPr>
          <w:rFonts w:ascii="Times New Roman" w:hAnsi="Times New Roman" w:cs="Times New Roman"/>
          <w:sz w:val="24"/>
        </w:rPr>
        <w:t xml:space="preserve">Conservation Commission </w:t>
      </w:r>
    </w:p>
    <w:p w14:paraId="66398A26" w14:textId="77777777" w:rsidR="00C86544" w:rsidRPr="002F3000" w:rsidRDefault="00C86544" w:rsidP="002F3000">
      <w:pPr>
        <w:pStyle w:val="ListParagraph"/>
        <w:numPr>
          <w:ilvl w:val="0"/>
          <w:numId w:val="5"/>
        </w:numPr>
        <w:spacing w:after="0" w:line="240" w:lineRule="auto"/>
        <w:rPr>
          <w:rFonts w:ascii="Times New Roman" w:hAnsi="Times New Roman" w:cs="Times New Roman"/>
          <w:sz w:val="24"/>
        </w:rPr>
      </w:pPr>
      <w:r w:rsidRPr="002F3000">
        <w:rPr>
          <w:rFonts w:ascii="Times New Roman" w:hAnsi="Times New Roman" w:cs="Times New Roman"/>
          <w:sz w:val="24"/>
        </w:rPr>
        <w:t xml:space="preserve">Conservation/Resource Planner </w:t>
      </w:r>
    </w:p>
    <w:p w14:paraId="4875BEF4" w14:textId="77777777" w:rsidR="00C86544" w:rsidRPr="002F3000" w:rsidRDefault="00C86544" w:rsidP="002F3000">
      <w:pPr>
        <w:pStyle w:val="ListParagraph"/>
        <w:numPr>
          <w:ilvl w:val="0"/>
          <w:numId w:val="5"/>
        </w:numPr>
        <w:spacing w:after="0" w:line="240" w:lineRule="auto"/>
        <w:rPr>
          <w:rFonts w:ascii="Times New Roman" w:hAnsi="Times New Roman" w:cs="Times New Roman"/>
          <w:sz w:val="24"/>
        </w:rPr>
      </w:pPr>
      <w:r w:rsidRPr="002F3000">
        <w:rPr>
          <w:rFonts w:ascii="Times New Roman" w:hAnsi="Times New Roman" w:cs="Times New Roman"/>
          <w:sz w:val="24"/>
        </w:rPr>
        <w:t xml:space="preserve">Fire Chief </w:t>
      </w:r>
    </w:p>
    <w:p w14:paraId="682B66BD" w14:textId="77777777" w:rsidR="00C86544" w:rsidRPr="002F3000" w:rsidRDefault="00C86544" w:rsidP="002F3000">
      <w:pPr>
        <w:pStyle w:val="ListParagraph"/>
        <w:numPr>
          <w:ilvl w:val="0"/>
          <w:numId w:val="5"/>
        </w:numPr>
        <w:spacing w:after="0" w:line="240" w:lineRule="auto"/>
        <w:rPr>
          <w:rFonts w:ascii="Times New Roman" w:hAnsi="Times New Roman" w:cs="Times New Roman"/>
          <w:sz w:val="24"/>
        </w:rPr>
      </w:pPr>
      <w:r w:rsidRPr="002F3000">
        <w:rPr>
          <w:rFonts w:ascii="Times New Roman" w:hAnsi="Times New Roman" w:cs="Times New Roman"/>
          <w:sz w:val="24"/>
        </w:rPr>
        <w:t xml:space="preserve">Highway Superintendent </w:t>
      </w:r>
    </w:p>
    <w:p w14:paraId="6411412A" w14:textId="77777777" w:rsidR="00C86544" w:rsidRPr="002F3000" w:rsidRDefault="00C86544" w:rsidP="002F3000">
      <w:pPr>
        <w:pStyle w:val="ListParagraph"/>
        <w:numPr>
          <w:ilvl w:val="0"/>
          <w:numId w:val="5"/>
        </w:numPr>
        <w:spacing w:after="0" w:line="240" w:lineRule="auto"/>
        <w:rPr>
          <w:rFonts w:ascii="Times New Roman" w:hAnsi="Times New Roman" w:cs="Times New Roman"/>
          <w:sz w:val="24"/>
        </w:rPr>
      </w:pPr>
      <w:r w:rsidRPr="002F3000">
        <w:rPr>
          <w:rFonts w:ascii="Times New Roman" w:hAnsi="Times New Roman" w:cs="Times New Roman"/>
          <w:sz w:val="24"/>
        </w:rPr>
        <w:t xml:space="preserve">Planning Board </w:t>
      </w:r>
    </w:p>
    <w:p w14:paraId="04FDE6AA" w14:textId="77777777" w:rsidR="00C86544" w:rsidRPr="002F3000" w:rsidRDefault="00C86544" w:rsidP="002F3000">
      <w:pPr>
        <w:pStyle w:val="ListParagraph"/>
        <w:numPr>
          <w:ilvl w:val="0"/>
          <w:numId w:val="5"/>
        </w:numPr>
        <w:spacing w:after="0" w:line="240" w:lineRule="auto"/>
        <w:rPr>
          <w:rFonts w:ascii="Times New Roman" w:hAnsi="Times New Roman" w:cs="Times New Roman"/>
          <w:sz w:val="24"/>
        </w:rPr>
      </w:pPr>
      <w:r w:rsidRPr="002F3000">
        <w:rPr>
          <w:rFonts w:ascii="Times New Roman" w:hAnsi="Times New Roman" w:cs="Times New Roman"/>
          <w:sz w:val="24"/>
        </w:rPr>
        <w:t xml:space="preserve">Plumbing Inspector </w:t>
      </w:r>
    </w:p>
    <w:p w14:paraId="1B86CBA5" w14:textId="77777777" w:rsidR="00C86544" w:rsidRDefault="00C86544" w:rsidP="002F3000">
      <w:pPr>
        <w:pStyle w:val="ListParagraph"/>
        <w:numPr>
          <w:ilvl w:val="0"/>
          <w:numId w:val="5"/>
        </w:numPr>
        <w:spacing w:after="0" w:line="240" w:lineRule="auto"/>
        <w:rPr>
          <w:rFonts w:ascii="Times New Roman" w:hAnsi="Times New Roman" w:cs="Times New Roman"/>
          <w:sz w:val="24"/>
        </w:rPr>
      </w:pPr>
      <w:r w:rsidRPr="002F3000">
        <w:rPr>
          <w:rFonts w:ascii="Times New Roman" w:hAnsi="Times New Roman" w:cs="Times New Roman"/>
          <w:sz w:val="24"/>
        </w:rPr>
        <w:t xml:space="preserve">Water Department Superintendent </w:t>
      </w:r>
    </w:p>
    <w:p w14:paraId="0AE4ABF1" w14:textId="77777777" w:rsidR="002F3000" w:rsidRPr="002F3000" w:rsidRDefault="002F3000" w:rsidP="002F3000">
      <w:pPr>
        <w:pStyle w:val="ListParagraph"/>
        <w:spacing w:after="0" w:line="240" w:lineRule="auto"/>
        <w:ind w:left="2794"/>
        <w:rPr>
          <w:rFonts w:ascii="Times New Roman" w:hAnsi="Times New Roman" w:cs="Times New Roman"/>
          <w:sz w:val="24"/>
        </w:rPr>
      </w:pPr>
    </w:p>
    <w:p w14:paraId="1ED9710A" w14:textId="2306C827" w:rsidR="00C86544" w:rsidRPr="002F3000" w:rsidRDefault="00C86544" w:rsidP="002F3000">
      <w:pPr>
        <w:ind w:left="1785" w:right="6" w:hanging="360"/>
        <w:rPr>
          <w:rFonts w:ascii="Times New Roman" w:hAnsi="Times New Roman" w:cs="Times New Roman"/>
          <w:sz w:val="24"/>
        </w:rPr>
      </w:pPr>
      <w:r w:rsidRPr="002F3000">
        <w:rPr>
          <w:rFonts w:ascii="Times New Roman" w:hAnsi="Times New Roman" w:cs="Times New Roman"/>
          <w:sz w:val="24"/>
        </w:rPr>
        <w:t xml:space="preserve">B. If more than one official has jurisdiction </w:t>
      </w:r>
      <w:proofErr w:type="gramStart"/>
      <w:r w:rsidRPr="002F3000">
        <w:rPr>
          <w:rFonts w:ascii="Times New Roman" w:hAnsi="Times New Roman" w:cs="Times New Roman"/>
          <w:sz w:val="24"/>
        </w:rPr>
        <w:t>in a given</w:t>
      </w:r>
      <w:proofErr w:type="gramEnd"/>
      <w:r w:rsidRPr="002F3000">
        <w:rPr>
          <w:rFonts w:ascii="Times New Roman" w:hAnsi="Times New Roman" w:cs="Times New Roman"/>
          <w:sz w:val="24"/>
        </w:rPr>
        <w:t xml:space="preserve"> case, any such official may be an enforcing person with respect thereto. The Town Manager shall compile a detailed statement of the actual jurisdictions assigned to the appropriate enforcing person.  The statement shall be filed with the Select Board and available for inspection.   </w:t>
      </w:r>
    </w:p>
    <w:p w14:paraId="16D2602E" w14:textId="77777777" w:rsidR="00C86544" w:rsidRPr="002F3000" w:rsidRDefault="00C86544" w:rsidP="00C86544">
      <w:pPr>
        <w:tabs>
          <w:tab w:val="center" w:pos="796"/>
          <w:tab w:val="center" w:pos="1861"/>
        </w:tabs>
        <w:spacing w:after="9"/>
        <w:rPr>
          <w:rFonts w:ascii="Times New Roman" w:hAnsi="Times New Roman" w:cs="Times New Roman"/>
          <w:sz w:val="24"/>
        </w:rPr>
      </w:pPr>
      <w:r w:rsidRPr="002F3000">
        <w:rPr>
          <w:rFonts w:ascii="Times New Roman" w:hAnsi="Times New Roman" w:cs="Times New Roman"/>
          <w:sz w:val="24"/>
        </w:rPr>
        <w:tab/>
      </w:r>
      <w:r w:rsidRPr="002F3000">
        <w:rPr>
          <w:rFonts w:ascii="Times New Roman" w:hAnsi="Times New Roman" w:cs="Times New Roman"/>
          <w:b/>
          <w:sz w:val="24"/>
        </w:rPr>
        <w:t xml:space="preserve">§ </w:t>
      </w:r>
      <w:proofErr w:type="gramStart"/>
      <w:r w:rsidRPr="002F3000">
        <w:rPr>
          <w:rFonts w:ascii="Times New Roman" w:hAnsi="Times New Roman" w:cs="Times New Roman"/>
          <w:b/>
          <w:sz w:val="24"/>
        </w:rPr>
        <w:t xml:space="preserve">1.3  </w:t>
      </w:r>
      <w:r w:rsidRPr="002F3000">
        <w:rPr>
          <w:rFonts w:ascii="Times New Roman" w:hAnsi="Times New Roman" w:cs="Times New Roman"/>
          <w:b/>
          <w:sz w:val="24"/>
        </w:rPr>
        <w:tab/>
      </w:r>
      <w:proofErr w:type="gramEnd"/>
      <w:r w:rsidRPr="002F3000">
        <w:rPr>
          <w:rFonts w:ascii="Times New Roman" w:hAnsi="Times New Roman" w:cs="Times New Roman"/>
          <w:b/>
          <w:sz w:val="24"/>
        </w:rPr>
        <w:t xml:space="preserve">Penalties </w:t>
      </w:r>
    </w:p>
    <w:p w14:paraId="350872EF" w14:textId="5639404E" w:rsidR="00C86544" w:rsidRPr="002F3000" w:rsidRDefault="00C86544" w:rsidP="002F3000">
      <w:pPr>
        <w:spacing w:after="89" w:line="256" w:lineRule="auto"/>
        <w:ind w:left="1710"/>
        <w:rPr>
          <w:rFonts w:ascii="Times New Roman" w:hAnsi="Times New Roman" w:cs="Times New Roman"/>
          <w:sz w:val="24"/>
        </w:rPr>
      </w:pPr>
      <w:r w:rsidRPr="002F3000">
        <w:rPr>
          <w:rFonts w:ascii="Times New Roman" w:hAnsi="Times New Roman" w:cs="Times New Roman"/>
          <w:sz w:val="24"/>
        </w:rPr>
        <w:t xml:space="preserve"> When enforced through this </w:t>
      </w:r>
      <w:r w:rsidR="002F3000" w:rsidRPr="002F3000">
        <w:rPr>
          <w:rFonts w:ascii="Times New Roman" w:hAnsi="Times New Roman" w:cs="Times New Roman"/>
          <w:sz w:val="24"/>
        </w:rPr>
        <w:t>non-criminal</w:t>
      </w:r>
      <w:r w:rsidRPr="002F3000">
        <w:rPr>
          <w:rFonts w:ascii="Times New Roman" w:hAnsi="Times New Roman" w:cs="Times New Roman"/>
          <w:sz w:val="24"/>
        </w:rPr>
        <w:t xml:space="preserve"> disposition procedure, the penalty for violation of any Town bylaw, rule, or regulation, unless otherwise specified therein, shall be as follows:  </w:t>
      </w:r>
    </w:p>
    <w:p w14:paraId="6AA23364" w14:textId="77777777" w:rsidR="002F3000" w:rsidRPr="002F3000" w:rsidRDefault="00C86544" w:rsidP="002F3000">
      <w:pPr>
        <w:pStyle w:val="ListParagraph"/>
        <w:numPr>
          <w:ilvl w:val="3"/>
          <w:numId w:val="6"/>
        </w:numPr>
        <w:spacing w:after="0" w:line="240" w:lineRule="auto"/>
        <w:ind w:right="3161"/>
        <w:rPr>
          <w:rFonts w:ascii="Times New Roman" w:hAnsi="Times New Roman" w:cs="Times New Roman"/>
          <w:sz w:val="24"/>
        </w:rPr>
      </w:pPr>
      <w:r w:rsidRPr="002F3000">
        <w:rPr>
          <w:rFonts w:ascii="Times New Roman" w:hAnsi="Times New Roman" w:cs="Times New Roman"/>
          <w:sz w:val="24"/>
        </w:rPr>
        <w:t xml:space="preserve">First offense:    $100 </w:t>
      </w:r>
    </w:p>
    <w:p w14:paraId="64D80FB0" w14:textId="649CB394" w:rsidR="002F3000" w:rsidRPr="002F3000" w:rsidRDefault="00C86544" w:rsidP="002F3000">
      <w:pPr>
        <w:pStyle w:val="ListParagraph"/>
        <w:numPr>
          <w:ilvl w:val="3"/>
          <w:numId w:val="6"/>
        </w:numPr>
        <w:spacing w:after="0" w:line="240" w:lineRule="auto"/>
        <w:ind w:right="3161"/>
        <w:rPr>
          <w:rFonts w:ascii="Times New Roman" w:hAnsi="Times New Roman" w:cs="Times New Roman"/>
          <w:sz w:val="24"/>
        </w:rPr>
      </w:pPr>
      <w:r w:rsidRPr="002F3000">
        <w:rPr>
          <w:rFonts w:ascii="Times New Roman" w:hAnsi="Times New Roman" w:cs="Times New Roman"/>
          <w:sz w:val="24"/>
        </w:rPr>
        <w:t>Second offense:    $200</w:t>
      </w:r>
    </w:p>
    <w:p w14:paraId="202DFB7D" w14:textId="02F0DD46" w:rsidR="00C86544" w:rsidRPr="002F3000" w:rsidRDefault="00C86544" w:rsidP="002F3000">
      <w:pPr>
        <w:pStyle w:val="ListParagraph"/>
        <w:numPr>
          <w:ilvl w:val="3"/>
          <w:numId w:val="6"/>
        </w:numPr>
        <w:spacing w:after="0" w:line="240" w:lineRule="auto"/>
        <w:ind w:right="3161"/>
        <w:rPr>
          <w:rFonts w:ascii="Times New Roman" w:hAnsi="Times New Roman" w:cs="Times New Roman"/>
          <w:sz w:val="24"/>
        </w:rPr>
      </w:pPr>
      <w:r w:rsidRPr="002F3000">
        <w:rPr>
          <w:rFonts w:ascii="Times New Roman" w:hAnsi="Times New Roman" w:cs="Times New Roman"/>
          <w:sz w:val="24"/>
        </w:rPr>
        <w:t xml:space="preserve">Third offense:    $300 </w:t>
      </w:r>
    </w:p>
    <w:p w14:paraId="1F15BAE3" w14:textId="77119B6A" w:rsidR="00C86544" w:rsidRPr="002F3000" w:rsidRDefault="00C86544" w:rsidP="002F3000">
      <w:pPr>
        <w:pStyle w:val="ListParagraph"/>
        <w:numPr>
          <w:ilvl w:val="2"/>
          <w:numId w:val="6"/>
        </w:numPr>
        <w:tabs>
          <w:tab w:val="center" w:pos="3580"/>
          <w:tab w:val="center" w:pos="5980"/>
        </w:tabs>
        <w:spacing w:after="0" w:line="240" w:lineRule="auto"/>
        <w:rPr>
          <w:rFonts w:ascii="Times New Roman" w:hAnsi="Times New Roman" w:cs="Times New Roman"/>
          <w:sz w:val="24"/>
        </w:rPr>
      </w:pPr>
      <w:r w:rsidRPr="002F3000">
        <w:rPr>
          <w:rFonts w:ascii="Times New Roman" w:hAnsi="Times New Roman" w:cs="Times New Roman"/>
          <w:sz w:val="24"/>
        </w:rPr>
        <w:t>Fourth and subsequent offenses</w:t>
      </w:r>
      <w:proofErr w:type="gramStart"/>
      <w:r w:rsidRPr="002F3000">
        <w:rPr>
          <w:rFonts w:ascii="Times New Roman" w:hAnsi="Times New Roman" w:cs="Times New Roman"/>
          <w:sz w:val="24"/>
        </w:rPr>
        <w:t>:  $</w:t>
      </w:r>
      <w:proofErr w:type="gramEnd"/>
      <w:r w:rsidRPr="002F3000">
        <w:rPr>
          <w:rFonts w:ascii="Times New Roman" w:hAnsi="Times New Roman" w:cs="Times New Roman"/>
          <w:sz w:val="24"/>
        </w:rPr>
        <w:t xml:space="preserve">300 </w:t>
      </w:r>
    </w:p>
    <w:p w14:paraId="6C59C661" w14:textId="77777777" w:rsidR="002F3000" w:rsidRDefault="002F3000" w:rsidP="002F3000">
      <w:pPr>
        <w:tabs>
          <w:tab w:val="center" w:pos="3580"/>
          <w:tab w:val="center" w:pos="5980"/>
        </w:tabs>
        <w:spacing w:after="0" w:line="240" w:lineRule="auto"/>
        <w:rPr>
          <w:rFonts w:ascii="Times New Roman" w:hAnsi="Times New Roman" w:cs="Times New Roman"/>
          <w:sz w:val="24"/>
        </w:rPr>
      </w:pPr>
    </w:p>
    <w:p w14:paraId="1E80B767" w14:textId="77777777" w:rsidR="002F3000" w:rsidRPr="002F3000" w:rsidRDefault="002F3000" w:rsidP="002F3000">
      <w:pPr>
        <w:tabs>
          <w:tab w:val="center" w:pos="3580"/>
          <w:tab w:val="center" w:pos="5980"/>
        </w:tabs>
        <w:spacing w:after="0" w:line="240" w:lineRule="auto"/>
        <w:rPr>
          <w:rFonts w:ascii="Times New Roman" w:hAnsi="Times New Roman" w:cs="Times New Roman"/>
          <w:sz w:val="24"/>
        </w:rPr>
      </w:pPr>
    </w:p>
    <w:p w14:paraId="1FAF4D17" w14:textId="77777777" w:rsidR="00C86544" w:rsidRPr="002F3000" w:rsidRDefault="00C86544" w:rsidP="00C86544">
      <w:pPr>
        <w:numPr>
          <w:ilvl w:val="0"/>
          <w:numId w:val="2"/>
        </w:numPr>
        <w:spacing w:after="5" w:line="247" w:lineRule="auto"/>
        <w:ind w:right="6" w:hanging="360"/>
        <w:jc w:val="both"/>
        <w:rPr>
          <w:rFonts w:ascii="Times New Roman" w:hAnsi="Times New Roman" w:cs="Times New Roman"/>
          <w:sz w:val="24"/>
        </w:rPr>
      </w:pPr>
      <w:r w:rsidRPr="002F3000">
        <w:rPr>
          <w:rFonts w:ascii="Times New Roman" w:hAnsi="Times New Roman" w:cs="Times New Roman"/>
          <w:sz w:val="24"/>
        </w:rPr>
        <w:t xml:space="preserve">Each day upon which a violation exists shall be deemed to be a separate offense. </w:t>
      </w:r>
    </w:p>
    <w:sectPr w:rsidR="00C86544" w:rsidRPr="002F3000" w:rsidSect="009357E3">
      <w:footerReference w:type="even" r:id="rId10"/>
      <w:footerReference w:type="default" r:id="rId11"/>
      <w:footerReference w:type="first" r:id="rId12"/>
      <w:pgSz w:w="12240" w:h="15840"/>
      <w:pgMar w:top="253" w:right="1776" w:bottom="763" w:left="1661" w:header="720" w:footer="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9719" w14:textId="77777777" w:rsidR="00347A68" w:rsidRDefault="00347A68">
      <w:pPr>
        <w:spacing w:after="0" w:line="240" w:lineRule="auto"/>
      </w:pPr>
      <w:r>
        <w:separator/>
      </w:r>
    </w:p>
  </w:endnote>
  <w:endnote w:type="continuationSeparator" w:id="0">
    <w:p w14:paraId="49912929" w14:textId="77777777" w:rsidR="00347A68" w:rsidRDefault="0034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A0FF" w14:textId="77777777" w:rsidR="00605BE5" w:rsidRDefault="00C86544">
    <w:pPr>
      <w:tabs>
        <w:tab w:val="center" w:pos="4144"/>
      </w:tabs>
      <w:spacing w:after="0"/>
    </w:pPr>
    <w:r>
      <w:rPr>
        <w:sz w:val="20"/>
      </w:rPr>
      <w:t xml:space="preserve"> </w:t>
    </w:r>
    <w:r>
      <w:rPr>
        <w:sz w:val="20"/>
      </w:rPr>
      <w:tab/>
    </w:r>
    <w:r>
      <w:rPr>
        <w:rFonts w:ascii="Times New Roman" w:eastAsia="Times New Roman" w:hAnsi="Times New Roman" w:cs="Times New Roman"/>
        <w:sz w:val="16"/>
      </w:rPr>
      <w:t xml:space="preserve">BOH SCHEDULE OF FEES REVISED  12/04/2017 </w:t>
    </w:r>
  </w:p>
  <w:p w14:paraId="77B32EAD" w14:textId="77777777" w:rsidR="00605BE5" w:rsidRDefault="00C86544">
    <w:pPr>
      <w:spacing w:after="0"/>
      <w:ind w:right="21"/>
      <w:jc w:val="righ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C170" w14:textId="06359387" w:rsidR="00605BE5" w:rsidRDefault="00C86544">
    <w:pPr>
      <w:tabs>
        <w:tab w:val="center" w:pos="4144"/>
      </w:tabs>
      <w:spacing w:after="0"/>
    </w:pPr>
    <w:r>
      <w:rPr>
        <w:sz w:val="20"/>
      </w:rPr>
      <w:t xml:space="preserve"> </w:t>
    </w:r>
    <w:r>
      <w:rPr>
        <w:sz w:val="20"/>
      </w:rPr>
      <w:tab/>
    </w:r>
    <w:r>
      <w:rPr>
        <w:rFonts w:ascii="Times New Roman" w:eastAsia="Times New Roman" w:hAnsi="Times New Roman" w:cs="Times New Roman"/>
        <w:sz w:val="16"/>
      </w:rPr>
      <w:t xml:space="preserve">BOH SCHEDULE OF FEES REVISED  </w:t>
    </w:r>
    <w:r w:rsidR="002F3000">
      <w:rPr>
        <w:rFonts w:ascii="Times New Roman" w:eastAsia="Times New Roman" w:hAnsi="Times New Roman" w:cs="Times New Roman"/>
        <w:sz w:val="16"/>
      </w:rPr>
      <w:t>9/30/2025</w:t>
    </w:r>
  </w:p>
  <w:p w14:paraId="07F8B8DD" w14:textId="77777777" w:rsidR="00605BE5" w:rsidRDefault="00C86544">
    <w:pPr>
      <w:spacing w:after="0"/>
      <w:ind w:right="21"/>
      <w:jc w:val="righ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C899" w14:textId="77777777" w:rsidR="00605BE5" w:rsidRDefault="00C86544">
    <w:pPr>
      <w:tabs>
        <w:tab w:val="center" w:pos="4144"/>
      </w:tabs>
      <w:spacing w:after="0"/>
    </w:pPr>
    <w:r>
      <w:rPr>
        <w:sz w:val="20"/>
      </w:rPr>
      <w:t xml:space="preserve"> </w:t>
    </w:r>
    <w:r>
      <w:rPr>
        <w:sz w:val="20"/>
      </w:rPr>
      <w:tab/>
    </w:r>
    <w:r>
      <w:rPr>
        <w:rFonts w:ascii="Times New Roman" w:eastAsia="Times New Roman" w:hAnsi="Times New Roman" w:cs="Times New Roman"/>
        <w:sz w:val="16"/>
      </w:rPr>
      <w:t xml:space="preserve">BOH SCHEDULE OF FEES REVISED  12/04/2017 </w:t>
    </w:r>
  </w:p>
  <w:p w14:paraId="5E678F30" w14:textId="77777777" w:rsidR="00605BE5" w:rsidRDefault="00C86544">
    <w:pPr>
      <w:spacing w:after="0"/>
      <w:ind w:right="21"/>
      <w:jc w:val="righ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42FB" w14:textId="77777777" w:rsidR="00347A68" w:rsidRDefault="00347A68">
      <w:pPr>
        <w:spacing w:after="0" w:line="240" w:lineRule="auto"/>
      </w:pPr>
      <w:r>
        <w:separator/>
      </w:r>
    </w:p>
  </w:footnote>
  <w:footnote w:type="continuationSeparator" w:id="0">
    <w:p w14:paraId="6CE9F6A0" w14:textId="77777777" w:rsidR="00347A68" w:rsidRDefault="00347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139BB"/>
    <w:multiLevelType w:val="hybridMultilevel"/>
    <w:tmpl w:val="14E4AD86"/>
    <w:lvl w:ilvl="0" w:tplc="CFF8D86A">
      <w:numFmt w:val="bullet"/>
      <w:lvlText w:val="-"/>
      <w:lvlJc w:val="left"/>
      <w:pPr>
        <w:ind w:left="2794" w:hanging="360"/>
      </w:pPr>
      <w:rPr>
        <w:rFonts w:ascii="Times New Roman" w:eastAsia="Times New Roman" w:hAnsi="Times New Roman" w:cs="Times New Roman" w:hint="default"/>
        <w:sz w:val="24"/>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1" w15:restartNumberingAfterBreak="0">
    <w:nsid w:val="2472633B"/>
    <w:multiLevelType w:val="hybridMultilevel"/>
    <w:tmpl w:val="92A8C69C"/>
    <w:lvl w:ilvl="0" w:tplc="EF9CDD9E">
      <w:start w:val="1"/>
      <w:numFmt w:val="bullet"/>
      <w:lvlText w:val="•"/>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FEDE32">
      <w:start w:val="1"/>
      <w:numFmt w:val="bullet"/>
      <w:lvlText w:val="o"/>
      <w:lvlJc w:val="left"/>
      <w:pPr>
        <w:ind w:left="1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28288A">
      <w:start w:val="1"/>
      <w:numFmt w:val="bullet"/>
      <w:lvlText w:val="▪"/>
      <w:lvlJc w:val="left"/>
      <w:pPr>
        <w:ind w:left="2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E864B8">
      <w:start w:val="1"/>
      <w:numFmt w:val="bullet"/>
      <w:lvlText w:val="•"/>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6C164">
      <w:start w:val="1"/>
      <w:numFmt w:val="bullet"/>
      <w:lvlText w:val="o"/>
      <w:lvlJc w:val="left"/>
      <w:pPr>
        <w:ind w:left="3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8CEAB2">
      <w:start w:val="1"/>
      <w:numFmt w:val="bullet"/>
      <w:lvlText w:val="▪"/>
      <w:lvlJc w:val="left"/>
      <w:pPr>
        <w:ind w:left="4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62BC22">
      <w:start w:val="1"/>
      <w:numFmt w:val="bullet"/>
      <w:lvlText w:val="•"/>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6C5F40">
      <w:start w:val="1"/>
      <w:numFmt w:val="bullet"/>
      <w:lvlText w:val="o"/>
      <w:lvlJc w:val="left"/>
      <w:pPr>
        <w:ind w:left="5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89A1C">
      <w:start w:val="1"/>
      <w:numFmt w:val="bullet"/>
      <w:lvlText w:val="▪"/>
      <w:lvlJc w:val="left"/>
      <w:pPr>
        <w:ind w:left="6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941698"/>
    <w:multiLevelType w:val="hybridMultilevel"/>
    <w:tmpl w:val="F50EACD0"/>
    <w:lvl w:ilvl="0" w:tplc="E0F22AB0">
      <w:numFmt w:val="bullet"/>
      <w:lvlText w:val="-"/>
      <w:lvlJc w:val="left"/>
      <w:pPr>
        <w:ind w:left="840" w:hanging="360"/>
      </w:pPr>
      <w:rPr>
        <w:rFonts w:ascii="Calibri" w:eastAsia="Calibri" w:hAnsi="Calibri" w:cs="Calibri" w:hint="default"/>
        <w:sz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DF768C3"/>
    <w:multiLevelType w:val="hybridMultilevel"/>
    <w:tmpl w:val="FDD44476"/>
    <w:lvl w:ilvl="0" w:tplc="72162C68">
      <w:numFmt w:val="bullet"/>
      <w:lvlText w:val="−"/>
      <w:lvlJc w:val="left"/>
      <w:pPr>
        <w:ind w:left="844" w:hanging="360"/>
      </w:pPr>
      <w:rPr>
        <w:rFonts w:ascii="Segoe UI Symbol" w:eastAsia="Segoe UI Symbol" w:hAnsi="Segoe UI Symbol" w:cs="Segoe UI 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4" w15:restartNumberingAfterBreak="0">
    <w:nsid w:val="44E36BA5"/>
    <w:multiLevelType w:val="hybridMultilevel"/>
    <w:tmpl w:val="B7D26088"/>
    <w:lvl w:ilvl="0" w:tplc="BE96FE9E">
      <w:start w:val="1"/>
      <w:numFmt w:val="upperLetter"/>
      <w:lvlText w:val="%1."/>
      <w:lvlJc w:val="left"/>
      <w:pPr>
        <w:ind w:left="17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D82F7E0">
      <w:start w:val="1"/>
      <w:numFmt w:val="lowerLetter"/>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61C67D8">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AF0B000">
      <w:start w:val="1"/>
      <w:numFmt w:val="decimal"/>
      <w:lvlText w:val="%4"/>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538FB5E">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BC41018">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4B4CC48">
      <w:start w:val="1"/>
      <w:numFmt w:val="decimal"/>
      <w:lvlText w:val="%7"/>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B5AECA4">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6667CAE">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740D55AD"/>
    <w:multiLevelType w:val="hybridMultilevel"/>
    <w:tmpl w:val="D770A5DE"/>
    <w:lvl w:ilvl="0" w:tplc="CFF8D86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C733A"/>
    <w:multiLevelType w:val="hybridMultilevel"/>
    <w:tmpl w:val="94064CD8"/>
    <w:lvl w:ilvl="0" w:tplc="CFF8D86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45B5A"/>
    <w:multiLevelType w:val="hybridMultilevel"/>
    <w:tmpl w:val="5EECF21E"/>
    <w:lvl w:ilvl="0" w:tplc="AC468B3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9819737">
    <w:abstractNumId w:val="1"/>
  </w:num>
  <w:num w:numId="2" w16cid:durableId="2088266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9203583">
    <w:abstractNumId w:val="3"/>
  </w:num>
  <w:num w:numId="4" w16cid:durableId="1479957932">
    <w:abstractNumId w:val="5"/>
  </w:num>
  <w:num w:numId="5" w16cid:durableId="843742870">
    <w:abstractNumId w:val="0"/>
  </w:num>
  <w:num w:numId="6" w16cid:durableId="597640546">
    <w:abstractNumId w:val="6"/>
  </w:num>
  <w:num w:numId="7" w16cid:durableId="987706754">
    <w:abstractNumId w:val="2"/>
  </w:num>
  <w:num w:numId="8" w16cid:durableId="428042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BE5"/>
    <w:rsid w:val="000C492E"/>
    <w:rsid w:val="0019335F"/>
    <w:rsid w:val="002E1C68"/>
    <w:rsid w:val="002F3000"/>
    <w:rsid w:val="00347A68"/>
    <w:rsid w:val="003C722B"/>
    <w:rsid w:val="003E732D"/>
    <w:rsid w:val="005A555F"/>
    <w:rsid w:val="00605BE5"/>
    <w:rsid w:val="00636AAD"/>
    <w:rsid w:val="006731D2"/>
    <w:rsid w:val="006A023B"/>
    <w:rsid w:val="007033A5"/>
    <w:rsid w:val="00793121"/>
    <w:rsid w:val="00820E73"/>
    <w:rsid w:val="00884389"/>
    <w:rsid w:val="0088636A"/>
    <w:rsid w:val="009357E3"/>
    <w:rsid w:val="00961F4B"/>
    <w:rsid w:val="009B5140"/>
    <w:rsid w:val="00A54C69"/>
    <w:rsid w:val="00C86544"/>
    <w:rsid w:val="00CD578D"/>
    <w:rsid w:val="00D35425"/>
    <w:rsid w:val="00D87FEE"/>
    <w:rsid w:val="00DA22E8"/>
    <w:rsid w:val="00DA753D"/>
    <w:rsid w:val="00E122FC"/>
    <w:rsid w:val="00F2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BE88"/>
  <w15:docId w15:val="{FB5B074D-AFE7-4771-9D9A-4DB2D1B6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1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48" w:hanging="10"/>
      <w:outlineLvl w:val="1"/>
    </w:pPr>
    <w:rPr>
      <w:rFonts w:ascii="Times New Roman" w:eastAsia="Times New Roman" w:hAnsi="Times New Roman" w:cs="Times New Roman"/>
      <w:color w:val="000000"/>
      <w:u w:val="single" w:color="000000"/>
    </w:rPr>
  </w:style>
  <w:style w:type="paragraph" w:styleId="Heading3">
    <w:name w:val="heading 3"/>
    <w:basedOn w:val="Normal"/>
    <w:next w:val="Normal"/>
    <w:link w:val="Heading3Char"/>
    <w:uiPriority w:val="9"/>
    <w:semiHidden/>
    <w:unhideWhenUsed/>
    <w:qFormat/>
    <w:rsid w:val="00C86544"/>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C86544"/>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000"/>
    <w:rPr>
      <w:rFonts w:ascii="Calibri" w:eastAsia="Calibri" w:hAnsi="Calibri" w:cs="Calibri"/>
      <w:color w:val="000000"/>
      <w:sz w:val="22"/>
    </w:rPr>
  </w:style>
  <w:style w:type="paragraph" w:styleId="ListParagraph">
    <w:name w:val="List Paragraph"/>
    <w:basedOn w:val="Normal"/>
    <w:uiPriority w:val="34"/>
    <w:qFormat/>
    <w:rsid w:val="002F3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6ca16c-791d-4f64-8b9f-df1dc722de29">
      <Terms xmlns="http://schemas.microsoft.com/office/infopath/2007/PartnerControls"/>
    </lcf76f155ced4ddcb4097134ff3c332f>
    <TaxCatchAll xmlns="d4320b1f-c4f5-4dc5-9c56-acdff8b829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A7A30AE4EF34F94DADDA7D1109D94" ma:contentTypeVersion="12" ma:contentTypeDescription="Create a new document." ma:contentTypeScope="" ma:versionID="b22e661f22aea8933548a94416c4dc3f">
  <xsd:schema xmlns:xsd="http://www.w3.org/2001/XMLSchema" xmlns:xs="http://www.w3.org/2001/XMLSchema" xmlns:p="http://schemas.microsoft.com/office/2006/metadata/properties" xmlns:ns2="0f6ca16c-791d-4f64-8b9f-df1dc722de29" xmlns:ns3="d4320b1f-c4f5-4dc5-9c56-acdff8b82963" targetNamespace="http://schemas.microsoft.com/office/2006/metadata/properties" ma:root="true" ma:fieldsID="a62125ede2279caf9d8d89d0ce5aca56" ns2:_="" ns3:_="">
    <xsd:import namespace="0f6ca16c-791d-4f64-8b9f-df1dc722de29"/>
    <xsd:import namespace="d4320b1f-c4f5-4dc5-9c56-acdff8b829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ca16c-791d-4f64-8b9f-df1dc722d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65a79-4704-4811-ac47-bcc7ed98b5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20b1f-c4f5-4dc5-9c56-acdff8b829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8b34d8-404b-45d0-b84f-85dd81a8db62}" ma:internalName="TaxCatchAll" ma:showField="CatchAllData" ma:web="d4320b1f-c4f5-4dc5-9c56-acdff8b829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133C-FB56-4A31-9146-E4D8DFA47211}">
  <ds:schemaRefs>
    <ds:schemaRef ds:uri="http://schemas.microsoft.com/office/2006/metadata/properties"/>
    <ds:schemaRef ds:uri="http://schemas.microsoft.com/office/infopath/2007/PartnerControls"/>
    <ds:schemaRef ds:uri="0f6ca16c-791d-4f64-8b9f-df1dc722de29"/>
    <ds:schemaRef ds:uri="d4320b1f-c4f5-4dc5-9c56-acdff8b82963"/>
  </ds:schemaRefs>
</ds:datastoreItem>
</file>

<file path=customXml/itemProps2.xml><?xml version="1.0" encoding="utf-8"?>
<ds:datastoreItem xmlns:ds="http://schemas.openxmlformats.org/officeDocument/2006/customXml" ds:itemID="{80AB5791-5CE8-48AB-9695-95D5C98F4B2A}">
  <ds:schemaRefs>
    <ds:schemaRef ds:uri="http://schemas.microsoft.com/sharepoint/v3/contenttype/forms"/>
  </ds:schemaRefs>
</ds:datastoreItem>
</file>

<file path=customXml/itemProps3.xml><?xml version="1.0" encoding="utf-8"?>
<ds:datastoreItem xmlns:ds="http://schemas.openxmlformats.org/officeDocument/2006/customXml" ds:itemID="{8EB727CC-DC8E-41A7-8DA8-18B6DEAB4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ca16c-791d-4f64-8b9f-df1dc722de29"/>
    <ds:schemaRef ds:uri="d4320b1f-c4f5-4dc5-9c56-acdff8b82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7517</Characters>
  <Application>Microsoft Office Word</Application>
  <DocSecurity>4</DocSecurity>
  <Lines>289</Lines>
  <Paragraphs>260</Paragraphs>
  <ScaleCrop>false</ScaleCrop>
  <HeadingPairs>
    <vt:vector size="2" baseType="variant">
      <vt:variant>
        <vt:lpstr>Title</vt:lpstr>
      </vt:variant>
      <vt:variant>
        <vt:i4>1</vt:i4>
      </vt:variant>
    </vt:vector>
  </HeadingPairs>
  <TitlesOfParts>
    <vt:vector size="1" baseType="lpstr">
      <vt:lpstr>BOARD OF HEALTH SCHEDULE OF FEES</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HEALTH SCHEDULE OF FEES</dc:title>
  <dc:subject/>
  <dc:creator>John</dc:creator>
  <cp:keywords/>
  <cp:lastModifiedBy>Marisa Rosario</cp:lastModifiedBy>
  <cp:revision>2</cp:revision>
  <cp:lastPrinted>2025-09-23T14:54:00Z</cp:lastPrinted>
  <dcterms:created xsi:type="dcterms:W3CDTF">2026-02-12T17:55:00Z</dcterms:created>
  <dcterms:modified xsi:type="dcterms:W3CDTF">2026-02-12T17:55:00Z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0x010100F3EA7A30AE4EF34F94DADDA7D1109D94</vt:lpwstr>
  </property>
</Properties>
</file>